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9B64" w14:textId="77777777" w:rsidR="00C96ED4" w:rsidRDefault="00F94E4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4E43" w14:paraId="53273F98" w14:textId="77777777" w:rsidTr="00665E9F">
        <w:tc>
          <w:tcPr>
            <w:tcW w:w="8296" w:type="dxa"/>
          </w:tcPr>
          <w:p w14:paraId="4BC7FAA6" w14:textId="77777777" w:rsidR="00F94E43" w:rsidRDefault="00F94E4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2FC001B1" w14:textId="740DAD8D" w:rsidR="00F94E43" w:rsidRDefault="00F94E4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B1B16">
              <w:rPr>
                <w:rFonts w:ascii="Times New Roman" w:eastAsia="宋体" w:hAnsi="Times New Roman" w:cs="Times New Roman"/>
                <w:sz w:val="28"/>
                <w:szCs w:val="28"/>
              </w:rPr>
              <w:t>二极管阵列检测器</w:t>
            </w:r>
          </w:p>
          <w:p w14:paraId="5798994E" w14:textId="143E2938" w:rsidR="00F94E43" w:rsidRDefault="00F94E4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187B743E" w14:textId="536EAABB" w:rsidR="00F94E43" w:rsidRDefault="00F94E4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C96ED4" w14:paraId="6767F5AB" w14:textId="77777777">
        <w:trPr>
          <w:trHeight w:val="1301"/>
        </w:trPr>
        <w:tc>
          <w:tcPr>
            <w:tcW w:w="8296" w:type="dxa"/>
          </w:tcPr>
          <w:p w14:paraId="4E8E6E76" w14:textId="77777777" w:rsidR="00C96ED4" w:rsidRDefault="00F94E43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主要用途描述：</w:t>
            </w:r>
          </w:p>
          <w:p w14:paraId="49309243" w14:textId="09353E81" w:rsidR="00C96ED4" w:rsidRDefault="00F94E43" w:rsidP="007601AC">
            <w:p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科研需求，</w:t>
            </w:r>
            <w:r w:rsidR="00BB1B16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适配实验室已有的液相色谱仪升级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，主要用于</w:t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医药研究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生物化学等领域中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，以较快的分析速度、分离度和灵敏度，对</w:t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各类化合物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进行</w:t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检测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、</w:t>
            </w:r>
            <w:r w:rsidR="00B629A7" w:rsidRPr="007601AC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分析和定量</w:t>
            </w:r>
            <w:r w:rsidR="00B629A7" w:rsidRPr="007601AC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C96ED4" w14:paraId="60818C60" w14:textId="77777777" w:rsidTr="007601AC">
        <w:trPr>
          <w:trHeight w:val="7536"/>
        </w:trPr>
        <w:tc>
          <w:tcPr>
            <w:tcW w:w="8296" w:type="dxa"/>
          </w:tcPr>
          <w:p w14:paraId="1A489F74" w14:textId="77777777" w:rsidR="00C96ED4" w:rsidRDefault="00F94E4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6F19E20E" w14:textId="67AEE8AC" w:rsidR="00C96ED4" w:rsidRDefault="00F94E4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一、技术参数</w:t>
            </w:r>
          </w:p>
          <w:p w14:paraId="3B4B3074" w14:textId="77777777" w:rsidR="00C96ED4" w:rsidRDefault="00F94E43">
            <w:pPr>
              <w:numPr>
                <w:ilvl w:val="1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二极管阵列检测器</w:t>
            </w:r>
          </w:p>
          <w:p w14:paraId="4E8EA8E8" w14:textId="2F66DA0B" w:rsidR="00C96ED4" w:rsidRDefault="00F94E43">
            <w:pPr>
              <w:widowControl/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波长范围：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190-800nm</w:t>
            </w:r>
          </w:p>
          <w:p w14:paraId="025197D2" w14:textId="17C79F41" w:rsidR="00B629A7" w:rsidRDefault="00B629A7">
            <w:pPr>
              <w:widowControl/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带宽：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.2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nm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，始终保持</w:t>
            </w:r>
          </w:p>
          <w:p w14:paraId="51F2B328" w14:textId="77777777" w:rsidR="00C96ED4" w:rsidRDefault="00F94E43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波长准确度：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±1nm</w:t>
            </w:r>
          </w:p>
          <w:p w14:paraId="66CFEE6E" w14:textId="77777777" w:rsidR="00C96ED4" w:rsidRDefault="00F94E43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基线噪音：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±1×10-6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AU,</w:t>
            </w:r>
          </w:p>
          <w:p w14:paraId="51FAD730" w14:textId="77777777" w:rsidR="00C96ED4" w:rsidRDefault="00F94E43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吸收范围：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0.0001-4.0000 AUFS</w:t>
            </w:r>
          </w:p>
          <w:p w14:paraId="1F1E357D" w14:textId="77777777" w:rsidR="00C96ED4" w:rsidRDefault="00F94E43">
            <w:pPr>
              <w:widowControl/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光源：氘灯，寿命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≧2000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</w:t>
            </w:r>
          </w:p>
          <w:p w14:paraId="662F51CA" w14:textId="11A892C4" w:rsidR="00B629A7" w:rsidRDefault="00B629A7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流通池：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梯形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光导全反射流动池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，消除示差折光效应</w:t>
            </w:r>
          </w:p>
          <w:p w14:paraId="419A07A9" w14:textId="16E649B0" w:rsidR="00BB1B16" w:rsidRDefault="00F94E43" w:rsidP="007601AC">
            <w:pPr>
              <w:numPr>
                <w:ilvl w:val="2"/>
                <w:numId w:val="1"/>
              </w:num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池长：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10mm</w:t>
            </w:r>
          </w:p>
          <w:p w14:paraId="11CE693A" w14:textId="39CF57F3" w:rsidR="00BB1B16" w:rsidRDefault="00BB1B16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26DD60C" w14:textId="77777777" w:rsidR="007601AC" w:rsidRDefault="007601AC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</w:p>
          <w:p w14:paraId="471089C1" w14:textId="3CE6A2DF" w:rsidR="00C96ED4" w:rsidRDefault="00F94E43" w:rsidP="007601AC">
            <w:pPr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3F6EE7EA" w14:textId="4AF4C333" w:rsidR="00C96ED4" w:rsidRDefault="00F94E4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96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D21"/>
    <w:multiLevelType w:val="multilevel"/>
    <w:tmpl w:val="25F84D21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jY2ExNjhlODlkNDQyZGViNjZmZWI4NjEyN2RjNDMifQ=="/>
  </w:docVars>
  <w:rsids>
    <w:rsidRoot w:val="009917FC"/>
    <w:rsid w:val="00077372"/>
    <w:rsid w:val="0011746F"/>
    <w:rsid w:val="001951E7"/>
    <w:rsid w:val="001C3826"/>
    <w:rsid w:val="003372BD"/>
    <w:rsid w:val="003E3001"/>
    <w:rsid w:val="004566A5"/>
    <w:rsid w:val="004C665B"/>
    <w:rsid w:val="007079F3"/>
    <w:rsid w:val="007601AC"/>
    <w:rsid w:val="007A322B"/>
    <w:rsid w:val="007C0E4C"/>
    <w:rsid w:val="0085369C"/>
    <w:rsid w:val="00931ABE"/>
    <w:rsid w:val="009917FC"/>
    <w:rsid w:val="009F0889"/>
    <w:rsid w:val="00A37667"/>
    <w:rsid w:val="00B369EE"/>
    <w:rsid w:val="00B629A7"/>
    <w:rsid w:val="00BB1B16"/>
    <w:rsid w:val="00C514F9"/>
    <w:rsid w:val="00C96ED4"/>
    <w:rsid w:val="00E93258"/>
    <w:rsid w:val="00EE4ABC"/>
    <w:rsid w:val="00F06A8F"/>
    <w:rsid w:val="00F94E43"/>
    <w:rsid w:val="1E6628A0"/>
    <w:rsid w:val="29286A82"/>
    <w:rsid w:val="2E843587"/>
    <w:rsid w:val="3B131EB2"/>
    <w:rsid w:val="40FE4A6B"/>
    <w:rsid w:val="4C89771F"/>
    <w:rsid w:val="5AB67D0C"/>
    <w:rsid w:val="66C7581A"/>
    <w:rsid w:val="6F5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1D03"/>
  <w15:docId w15:val="{16834086-9F8D-5042-807C-BE8BA1EC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2022-11-25T05:22:00Z</cp:lastPrinted>
  <dcterms:created xsi:type="dcterms:W3CDTF">2022-11-17T08:31:00Z</dcterms:created>
  <dcterms:modified xsi:type="dcterms:W3CDTF">2022-11-28T11:18:00Z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8B95D57B91E344BBAFF4E898E310347A</vt:lpwstr>
  </property>
</Properties>
</file>