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D45270" w14:textId="77777777" w:rsidR="009917FC" w:rsidRPr="009917FC" w:rsidRDefault="009917FC" w:rsidP="009917FC">
      <w:pPr>
        <w:jc w:val="center"/>
        <w:rPr>
          <w:rFonts w:ascii="宋体" w:eastAsia="宋体" w:hAnsi="宋体"/>
          <w:sz w:val="32"/>
          <w:szCs w:val="32"/>
        </w:rPr>
      </w:pPr>
    </w:p>
    <w:p w14:paraId="046B9DAF" w14:textId="77777777" w:rsidR="009917FC" w:rsidRPr="009917FC" w:rsidRDefault="0085369C" w:rsidP="009917FC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</w:t>
      </w:r>
      <w:r w:rsidR="009917FC" w:rsidRPr="009917FC">
        <w:rPr>
          <w:rFonts w:ascii="宋体" w:eastAsia="宋体" w:hAnsi="宋体" w:hint="eastAsia"/>
          <w:sz w:val="32"/>
          <w:szCs w:val="32"/>
        </w:rPr>
        <w:t>购置技术参数要求确认单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6316"/>
      </w:tblGrid>
      <w:tr w:rsidR="006352AC" w:rsidRPr="009917FC" w14:paraId="6FF0DBFB" w14:textId="77777777" w:rsidTr="0051763A">
        <w:tc>
          <w:tcPr>
            <w:tcW w:w="1980" w:type="dxa"/>
          </w:tcPr>
          <w:p w14:paraId="2F8CF3F4" w14:textId="77777777" w:rsidR="006352AC" w:rsidRPr="009917FC" w:rsidRDefault="006352AC" w:rsidP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</w:tc>
        <w:tc>
          <w:tcPr>
            <w:tcW w:w="6316" w:type="dxa"/>
          </w:tcPr>
          <w:p w14:paraId="70866C2D" w14:textId="50E84F0A" w:rsidR="006352AC" w:rsidRPr="009917FC" w:rsidRDefault="006352AC" w:rsidP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4C6CF0">
              <w:rPr>
                <w:rFonts w:hint="eastAsia"/>
                <w:bCs/>
                <w:sz w:val="24"/>
              </w:rPr>
              <w:t>微孔板分光光度计</w:t>
            </w:r>
          </w:p>
        </w:tc>
      </w:tr>
      <w:tr w:rsidR="009917FC" w:rsidRPr="009917FC" w14:paraId="32233DE9" w14:textId="77777777" w:rsidTr="007C0E4C">
        <w:trPr>
          <w:trHeight w:val="1301"/>
        </w:trPr>
        <w:tc>
          <w:tcPr>
            <w:tcW w:w="8296" w:type="dxa"/>
            <w:gridSpan w:val="2"/>
          </w:tcPr>
          <w:p w14:paraId="17039166" w14:textId="77777777" w:rsidR="009917FC" w:rsidRDefault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主要用途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描述</w:t>
            </w:r>
            <w:r w:rsidRPr="009917FC">
              <w:rPr>
                <w:rFonts w:ascii="宋体" w:eastAsia="宋体" w:hAnsi="宋体" w:hint="eastAsia"/>
                <w:sz w:val="28"/>
                <w:szCs w:val="28"/>
              </w:rPr>
              <w:t>：</w:t>
            </w:r>
          </w:p>
          <w:p w14:paraId="5A84C26A" w14:textId="3875556F" w:rsidR="0028783B" w:rsidRPr="004C6CF0" w:rsidRDefault="0028783B">
            <w:pPr>
              <w:rPr>
                <w:rFonts w:ascii="宋体" w:eastAsia="宋体" w:hAnsi="宋体"/>
                <w:sz w:val="28"/>
                <w:szCs w:val="28"/>
              </w:rPr>
            </w:pPr>
            <w:r w:rsidRPr="004C6CF0">
              <w:rPr>
                <w:rFonts w:ascii="宋体" w:hAnsi="宋体" w:cs="宋体" w:hint="eastAsia"/>
                <w:sz w:val="28"/>
                <w:szCs w:val="28"/>
              </w:rPr>
              <w:t>适用</w:t>
            </w:r>
            <w:r w:rsidR="004C6CF0" w:rsidRPr="004C6CF0">
              <w:rPr>
                <w:rFonts w:ascii="宋体" w:hAnsi="宋体" w:cs="宋体" w:hint="eastAsia"/>
                <w:sz w:val="28"/>
                <w:szCs w:val="28"/>
              </w:rPr>
              <w:t>分析化学</w:t>
            </w:r>
            <w:r w:rsidRPr="004C6CF0">
              <w:rPr>
                <w:rFonts w:ascii="宋体" w:hAnsi="宋体" w:cs="宋体" w:hint="eastAsia"/>
                <w:sz w:val="28"/>
                <w:szCs w:val="28"/>
              </w:rPr>
              <w:t>实验教学</w:t>
            </w:r>
            <w:r w:rsidR="004C6CF0" w:rsidRPr="004C6CF0">
              <w:rPr>
                <w:rFonts w:ascii="宋体" w:hAnsi="宋体" w:cs="宋体" w:hint="eastAsia"/>
                <w:sz w:val="28"/>
                <w:szCs w:val="28"/>
              </w:rPr>
              <w:t>使用</w:t>
            </w:r>
            <w:r w:rsidRPr="004C6CF0">
              <w:rPr>
                <w:rFonts w:ascii="宋体" w:hAnsi="宋体" w:cs="宋体" w:hint="eastAsia"/>
                <w:sz w:val="28"/>
                <w:szCs w:val="28"/>
              </w:rPr>
              <w:t>。</w:t>
            </w:r>
          </w:p>
        </w:tc>
      </w:tr>
      <w:tr w:rsidR="009917FC" w:rsidRPr="009917FC" w14:paraId="4CC26A99" w14:textId="77777777" w:rsidTr="007C0E4C">
        <w:trPr>
          <w:trHeight w:val="7141"/>
        </w:trPr>
        <w:tc>
          <w:tcPr>
            <w:tcW w:w="8296" w:type="dxa"/>
            <w:gridSpan w:val="2"/>
          </w:tcPr>
          <w:p w14:paraId="0D0ADF7A" w14:textId="77777777" w:rsidR="009917FC" w:rsidRPr="009917FC" w:rsidRDefault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参数要求：</w:t>
            </w:r>
          </w:p>
          <w:p w14:paraId="55938816" w14:textId="77777777" w:rsidR="004C6CF0" w:rsidRPr="004C6CF0" w:rsidRDefault="004C6CF0" w:rsidP="004C6CF0">
            <w:pPr>
              <w:rPr>
                <w:rFonts w:ascii="Arial" w:hAnsi="宋体" w:cs="Arial"/>
                <w:sz w:val="24"/>
                <w:szCs w:val="24"/>
              </w:rPr>
            </w:pPr>
            <w:r w:rsidRPr="004C6CF0">
              <w:rPr>
                <w:rFonts w:ascii="Arial" w:hAnsi="宋体" w:cs="Arial" w:hint="eastAsia"/>
                <w:sz w:val="24"/>
                <w:szCs w:val="24"/>
              </w:rPr>
              <w:t>1</w:t>
            </w:r>
            <w:r w:rsidRPr="004C6CF0">
              <w:rPr>
                <w:rFonts w:ascii="Arial" w:hAnsi="宋体" w:cs="Arial" w:hint="eastAsia"/>
                <w:sz w:val="24"/>
                <w:szCs w:val="24"/>
              </w:rPr>
              <w:t>、</w:t>
            </w:r>
            <w:r w:rsidRPr="004C6CF0">
              <w:rPr>
                <w:rFonts w:ascii="Arial" w:hAnsi="宋体" w:cs="Arial"/>
                <w:sz w:val="24"/>
                <w:szCs w:val="24"/>
              </w:rPr>
              <w:t>孔板类型：</w:t>
            </w:r>
            <w:r w:rsidRPr="004C6CF0">
              <w:rPr>
                <w:rFonts w:ascii="Arial" w:hAnsi="宋体" w:cs="Arial" w:hint="eastAsia"/>
                <w:color w:val="FF0000"/>
                <w:sz w:val="24"/>
                <w:szCs w:val="24"/>
              </w:rPr>
              <w:t>至少</w:t>
            </w:r>
            <w:r w:rsidRPr="004C6CF0">
              <w:rPr>
                <w:rFonts w:ascii="Arial" w:hAnsi="Arial" w:cs="Arial" w:hint="eastAsia"/>
                <w:color w:val="FF0000"/>
                <w:sz w:val="24"/>
                <w:szCs w:val="24"/>
              </w:rPr>
              <w:t>包含</w:t>
            </w:r>
            <w:r w:rsidRPr="004C6CF0">
              <w:rPr>
                <w:rFonts w:ascii="Arial" w:hAnsi="Arial" w:cs="Arial"/>
                <w:sz w:val="24"/>
                <w:szCs w:val="24"/>
              </w:rPr>
              <w:t>6-,12-,24,48,96</w:t>
            </w:r>
            <w:r w:rsidRPr="004C6CF0">
              <w:rPr>
                <w:rFonts w:ascii="Arial" w:hAnsi="宋体" w:cs="Arial"/>
                <w:sz w:val="24"/>
                <w:szCs w:val="24"/>
              </w:rPr>
              <w:t>和</w:t>
            </w:r>
            <w:r w:rsidRPr="004C6CF0">
              <w:rPr>
                <w:rFonts w:ascii="Arial" w:hAnsi="Arial" w:cs="Arial"/>
                <w:sz w:val="24"/>
                <w:szCs w:val="24"/>
              </w:rPr>
              <w:t>384-</w:t>
            </w:r>
            <w:proofErr w:type="gramStart"/>
            <w:r w:rsidRPr="004C6CF0">
              <w:rPr>
                <w:rFonts w:ascii="Arial" w:hAnsi="宋体" w:cs="Arial"/>
                <w:sz w:val="24"/>
                <w:szCs w:val="24"/>
              </w:rPr>
              <w:t>孔标准</w:t>
            </w:r>
            <w:proofErr w:type="gramEnd"/>
            <w:r w:rsidRPr="004C6CF0">
              <w:rPr>
                <w:rFonts w:ascii="Arial" w:hAnsi="宋体" w:cs="Arial"/>
                <w:sz w:val="24"/>
                <w:szCs w:val="24"/>
              </w:rPr>
              <w:t>微孔板。</w:t>
            </w:r>
          </w:p>
          <w:p w14:paraId="17D89327" w14:textId="77777777" w:rsidR="004C6CF0" w:rsidRPr="004C6CF0" w:rsidRDefault="004C6CF0" w:rsidP="004C6CF0">
            <w:pPr>
              <w:rPr>
                <w:rFonts w:ascii="Arial" w:hAnsi="宋体" w:cs="Arial"/>
                <w:sz w:val="24"/>
                <w:szCs w:val="24"/>
              </w:rPr>
            </w:pPr>
            <w:r w:rsidRPr="004C6CF0">
              <w:rPr>
                <w:rFonts w:ascii="Arial" w:hAnsi="宋体" w:cs="Arial"/>
                <w:sz w:val="24"/>
                <w:szCs w:val="24"/>
              </w:rPr>
              <w:t>2</w:t>
            </w:r>
            <w:r w:rsidRPr="004C6CF0">
              <w:rPr>
                <w:rFonts w:ascii="Arial" w:hAnsi="宋体" w:cs="Arial" w:hint="eastAsia"/>
                <w:sz w:val="24"/>
                <w:szCs w:val="24"/>
              </w:rPr>
              <w:t>、</w:t>
            </w:r>
            <w:r w:rsidRPr="004C6CF0">
              <w:rPr>
                <w:rFonts w:ascii="Arial" w:hAnsi="宋体" w:cs="Arial"/>
                <w:sz w:val="24"/>
                <w:szCs w:val="24"/>
              </w:rPr>
              <w:t>检测模式：</w:t>
            </w:r>
            <w:r w:rsidRPr="004C6CF0">
              <w:rPr>
                <w:rFonts w:ascii="Arial" w:hAnsi="宋体" w:cs="Arial" w:hint="eastAsia"/>
                <w:color w:val="FF0000"/>
                <w:sz w:val="24"/>
                <w:szCs w:val="24"/>
              </w:rPr>
              <w:t>至少包括</w:t>
            </w:r>
            <w:r w:rsidRPr="004C6CF0">
              <w:rPr>
                <w:rFonts w:ascii="Arial" w:hAnsi="宋体" w:cs="Arial"/>
                <w:sz w:val="24"/>
                <w:szCs w:val="24"/>
              </w:rPr>
              <w:t>终点法，动力学法，波长扫描发</w:t>
            </w:r>
            <w:proofErr w:type="gramStart"/>
            <w:r w:rsidRPr="004C6CF0">
              <w:rPr>
                <w:rFonts w:ascii="Arial" w:hAnsi="宋体" w:cs="Arial"/>
                <w:sz w:val="24"/>
                <w:szCs w:val="24"/>
              </w:rPr>
              <w:t>和孔域扫描</w:t>
            </w:r>
            <w:proofErr w:type="gramEnd"/>
            <w:r w:rsidRPr="004C6CF0">
              <w:rPr>
                <w:rFonts w:ascii="Arial" w:hAnsi="宋体" w:cs="Arial"/>
                <w:sz w:val="24"/>
                <w:szCs w:val="24"/>
              </w:rPr>
              <w:t>法</w:t>
            </w:r>
            <w:r w:rsidRPr="004C6CF0">
              <w:rPr>
                <w:rFonts w:ascii="Arial" w:hAnsi="宋体" w:cs="Arial" w:hint="eastAsia"/>
                <w:sz w:val="24"/>
                <w:szCs w:val="24"/>
              </w:rPr>
              <w:t>。</w:t>
            </w:r>
          </w:p>
          <w:p w14:paraId="6A920CDE" w14:textId="77777777" w:rsidR="004C6CF0" w:rsidRPr="004C6CF0" w:rsidRDefault="004C6CF0" w:rsidP="004C6CF0">
            <w:pPr>
              <w:widowControl/>
              <w:autoSpaceDE w:val="0"/>
              <w:autoSpaceDN w:val="0"/>
              <w:adjustRightInd w:val="0"/>
              <w:rPr>
                <w:rFonts w:ascii="Arial" w:hAnsi="宋体" w:cs="Arial"/>
                <w:sz w:val="24"/>
                <w:szCs w:val="24"/>
              </w:rPr>
            </w:pPr>
            <w:r w:rsidRPr="004C6CF0">
              <w:rPr>
                <w:rFonts w:ascii="Arial" w:hAnsi="宋体" w:cs="Arial"/>
                <w:sz w:val="24"/>
                <w:szCs w:val="24"/>
              </w:rPr>
              <w:t>*3</w:t>
            </w:r>
            <w:r w:rsidRPr="004C6CF0">
              <w:rPr>
                <w:rFonts w:ascii="Arial" w:hAnsi="宋体" w:cs="Arial" w:hint="eastAsia"/>
                <w:sz w:val="24"/>
                <w:szCs w:val="24"/>
              </w:rPr>
              <w:t>、</w:t>
            </w:r>
            <w:r w:rsidRPr="004C6CF0">
              <w:rPr>
                <w:rFonts w:ascii="Arial" w:hAnsi="宋体" w:cs="Arial"/>
                <w:sz w:val="24"/>
                <w:szCs w:val="24"/>
              </w:rPr>
              <w:t>温度控制</w:t>
            </w:r>
            <w:r w:rsidRPr="004C6CF0">
              <w:rPr>
                <w:rFonts w:ascii="Arial" w:hAnsi="宋体" w:cs="Arial" w:hint="eastAsia"/>
                <w:sz w:val="24"/>
                <w:szCs w:val="24"/>
              </w:rPr>
              <w:t>：</w:t>
            </w:r>
            <w:r w:rsidRPr="004C6CF0">
              <w:rPr>
                <w:rFonts w:ascii="Arial" w:hAnsi="宋体" w:cs="Arial"/>
                <w:sz w:val="24"/>
                <w:szCs w:val="24"/>
              </w:rPr>
              <w:t>4-Zone</w:t>
            </w:r>
            <w:r w:rsidRPr="004C6CF0">
              <w:rPr>
                <w:rFonts w:ascii="Arial" w:hAnsi="宋体" w:cs="Arial"/>
                <w:sz w:val="24"/>
                <w:szCs w:val="24"/>
              </w:rPr>
              <w:t>™</w:t>
            </w:r>
            <w:r w:rsidRPr="004C6CF0">
              <w:rPr>
                <w:rFonts w:ascii="Arial" w:hAnsi="宋体" w:cs="Arial"/>
                <w:sz w:val="24"/>
                <w:szCs w:val="24"/>
              </w:rPr>
              <w:t xml:space="preserve"> </w:t>
            </w:r>
            <w:r w:rsidRPr="004C6CF0">
              <w:rPr>
                <w:rFonts w:ascii="Arial" w:hAnsi="宋体" w:cs="Arial"/>
                <w:sz w:val="24"/>
                <w:szCs w:val="24"/>
              </w:rPr>
              <w:t>温控模块</w:t>
            </w:r>
            <w:r w:rsidRPr="004C6CF0">
              <w:rPr>
                <w:rFonts w:ascii="Arial" w:hAnsi="宋体" w:cs="Arial" w:hint="eastAsia"/>
                <w:sz w:val="24"/>
                <w:szCs w:val="24"/>
              </w:rPr>
              <w:t>。</w:t>
            </w:r>
          </w:p>
          <w:p w14:paraId="0004885A" w14:textId="77777777" w:rsidR="004C6CF0" w:rsidRPr="004C6CF0" w:rsidRDefault="004C6CF0" w:rsidP="004C6CF0">
            <w:pPr>
              <w:widowControl/>
              <w:autoSpaceDE w:val="0"/>
              <w:autoSpaceDN w:val="0"/>
              <w:adjustRightInd w:val="0"/>
              <w:rPr>
                <w:rFonts w:ascii="Arial" w:hAnsi="宋体" w:cs="Arial"/>
                <w:sz w:val="24"/>
                <w:szCs w:val="24"/>
              </w:rPr>
            </w:pPr>
            <w:r w:rsidRPr="004C6CF0">
              <w:rPr>
                <w:rFonts w:ascii="Arial" w:hAnsi="宋体" w:cs="Arial"/>
                <w:sz w:val="24"/>
                <w:szCs w:val="24"/>
              </w:rPr>
              <w:t>*4</w:t>
            </w:r>
            <w:r w:rsidRPr="004C6CF0">
              <w:rPr>
                <w:rFonts w:ascii="Arial" w:hAnsi="宋体" w:cs="Arial" w:hint="eastAsia"/>
                <w:sz w:val="24"/>
                <w:szCs w:val="24"/>
              </w:rPr>
              <w:t>、温控范围：</w:t>
            </w:r>
            <w:r w:rsidRPr="004C6CF0">
              <w:rPr>
                <w:rFonts w:ascii="Arial" w:hAnsi="宋体" w:cs="Arial"/>
                <w:sz w:val="24"/>
                <w:szCs w:val="24"/>
              </w:rPr>
              <w:t>环境温度</w:t>
            </w:r>
            <w:r w:rsidRPr="004C6CF0">
              <w:rPr>
                <w:rFonts w:ascii="Arial" w:hAnsi="宋体" w:cs="Arial"/>
                <w:sz w:val="24"/>
                <w:szCs w:val="24"/>
              </w:rPr>
              <w:t>+4</w:t>
            </w:r>
            <w:r w:rsidRPr="004C6CF0">
              <w:rPr>
                <w:rFonts w:ascii="Arial" w:hAnsi="宋体" w:cs="Arial"/>
                <w:sz w:val="24"/>
                <w:szCs w:val="24"/>
              </w:rPr>
              <w:t>°</w:t>
            </w:r>
            <w:r w:rsidRPr="004C6CF0">
              <w:rPr>
                <w:rFonts w:ascii="Arial" w:hAnsi="宋体" w:cs="Arial"/>
                <w:sz w:val="24"/>
                <w:szCs w:val="24"/>
              </w:rPr>
              <w:t>C</w:t>
            </w:r>
            <w:r w:rsidRPr="004C6CF0">
              <w:rPr>
                <w:rFonts w:ascii="Arial" w:hAnsi="宋体" w:cs="Arial"/>
                <w:sz w:val="24"/>
                <w:szCs w:val="24"/>
              </w:rPr>
              <w:t>至</w:t>
            </w:r>
            <w:r w:rsidRPr="004C6CF0">
              <w:rPr>
                <w:rFonts w:ascii="Arial" w:hAnsi="宋体" w:cs="Arial"/>
                <w:sz w:val="24"/>
                <w:szCs w:val="24"/>
              </w:rPr>
              <w:t xml:space="preserve">65 </w:t>
            </w:r>
            <w:r w:rsidRPr="004C6CF0">
              <w:rPr>
                <w:rFonts w:ascii="Arial" w:hAnsi="宋体" w:cs="Arial"/>
                <w:sz w:val="24"/>
                <w:szCs w:val="24"/>
              </w:rPr>
              <w:t>°</w:t>
            </w:r>
            <w:r w:rsidRPr="004C6CF0">
              <w:rPr>
                <w:rFonts w:ascii="Arial" w:hAnsi="宋体" w:cs="Arial"/>
                <w:sz w:val="24"/>
                <w:szCs w:val="24"/>
              </w:rPr>
              <w:t>C</w:t>
            </w:r>
            <w:r w:rsidRPr="004C6CF0">
              <w:rPr>
                <w:rFonts w:ascii="Arial" w:hAnsi="宋体" w:cs="Arial" w:hint="eastAsia"/>
                <w:sz w:val="24"/>
                <w:szCs w:val="24"/>
              </w:rPr>
              <w:t>，且</w:t>
            </w:r>
            <w:r w:rsidRPr="004C6CF0">
              <w:rPr>
                <w:rFonts w:ascii="Arial" w:hAnsi="宋体" w:cs="Arial"/>
                <w:sz w:val="24"/>
                <w:szCs w:val="24"/>
              </w:rPr>
              <w:t>带有</w:t>
            </w:r>
            <w:r w:rsidRPr="004C6CF0">
              <w:rPr>
                <w:rFonts w:ascii="Arial" w:hAnsi="宋体" w:cs="Arial" w:hint="eastAsia"/>
                <w:sz w:val="24"/>
                <w:szCs w:val="24"/>
              </w:rPr>
              <w:t>梯度</w:t>
            </w:r>
            <w:r w:rsidRPr="004C6CF0">
              <w:rPr>
                <w:rFonts w:ascii="Arial" w:hAnsi="宋体" w:cs="Arial"/>
                <w:sz w:val="24"/>
                <w:szCs w:val="24"/>
              </w:rPr>
              <w:t>抗凝</w:t>
            </w:r>
            <w:proofErr w:type="gramStart"/>
            <w:r w:rsidRPr="004C6CF0">
              <w:rPr>
                <w:rFonts w:ascii="Arial" w:hAnsi="宋体" w:cs="Arial"/>
                <w:sz w:val="24"/>
                <w:szCs w:val="24"/>
              </w:rPr>
              <w:t>集功能</w:t>
            </w:r>
            <w:proofErr w:type="gramEnd"/>
            <w:r w:rsidRPr="004C6CF0">
              <w:rPr>
                <w:rFonts w:ascii="Arial" w:hAnsi="宋体" w:cs="Arial"/>
                <w:sz w:val="24"/>
                <w:szCs w:val="24"/>
              </w:rPr>
              <w:t>™</w:t>
            </w:r>
            <w:r w:rsidRPr="004C6CF0">
              <w:rPr>
                <w:rFonts w:ascii="Arial" w:hAnsi="宋体" w:cs="Arial" w:hint="eastAsia"/>
                <w:sz w:val="24"/>
                <w:szCs w:val="24"/>
              </w:rPr>
              <w:t>，</w:t>
            </w:r>
            <w:r w:rsidRPr="004C6CF0">
              <w:rPr>
                <w:rFonts w:ascii="Arial" w:hAnsi="宋体" w:cs="Arial"/>
                <w:sz w:val="24"/>
                <w:szCs w:val="24"/>
              </w:rPr>
              <w:t>精确性</w:t>
            </w:r>
            <w:r w:rsidRPr="004C6CF0">
              <w:rPr>
                <w:rFonts w:ascii="Arial" w:hAnsi="宋体" w:cs="Arial" w:hint="eastAsia"/>
                <w:color w:val="FF0000"/>
                <w:sz w:val="24"/>
                <w:szCs w:val="24"/>
              </w:rPr>
              <w:t>≤</w:t>
            </w:r>
            <w:r w:rsidRPr="004C6CF0">
              <w:rPr>
                <w:rFonts w:ascii="Arial" w:hAnsi="宋体" w:cs="Arial" w:hint="eastAsia"/>
                <w:sz w:val="24"/>
                <w:szCs w:val="24"/>
              </w:rPr>
              <w:t>±</w:t>
            </w:r>
            <w:r w:rsidRPr="004C6CF0">
              <w:rPr>
                <w:rFonts w:ascii="Arial" w:hAnsi="宋体" w:cs="Arial"/>
                <w:sz w:val="24"/>
                <w:szCs w:val="24"/>
              </w:rPr>
              <w:t xml:space="preserve">0.2 </w:t>
            </w:r>
            <w:r w:rsidRPr="004C6CF0">
              <w:rPr>
                <w:rFonts w:ascii="Arial" w:hAnsi="宋体" w:cs="Arial" w:hint="eastAsia"/>
                <w:sz w:val="24"/>
                <w:szCs w:val="24"/>
              </w:rPr>
              <w:t>℃</w:t>
            </w:r>
            <w:r w:rsidRPr="004C6CF0">
              <w:rPr>
                <w:rFonts w:ascii="Arial" w:hAnsi="宋体" w:cs="Arial"/>
                <w:sz w:val="24"/>
                <w:szCs w:val="24"/>
              </w:rPr>
              <w:t xml:space="preserve">@ 37 </w:t>
            </w:r>
            <w:r w:rsidRPr="004C6CF0">
              <w:rPr>
                <w:rFonts w:ascii="Arial" w:hAnsi="宋体" w:cs="Arial" w:hint="eastAsia"/>
                <w:sz w:val="24"/>
                <w:szCs w:val="24"/>
              </w:rPr>
              <w:t>摄氏度。</w:t>
            </w:r>
          </w:p>
          <w:p w14:paraId="48EFA728" w14:textId="77777777" w:rsidR="004C6CF0" w:rsidRPr="004C6CF0" w:rsidRDefault="004C6CF0" w:rsidP="004C6CF0">
            <w:pPr>
              <w:widowControl/>
              <w:autoSpaceDE w:val="0"/>
              <w:autoSpaceDN w:val="0"/>
              <w:adjustRightInd w:val="0"/>
              <w:rPr>
                <w:rFonts w:ascii="Arial" w:hAnsi="宋体" w:cs="Arial"/>
                <w:sz w:val="24"/>
                <w:szCs w:val="24"/>
              </w:rPr>
            </w:pPr>
            <w:r w:rsidRPr="004C6CF0">
              <w:rPr>
                <w:rFonts w:ascii="Arial" w:hAnsi="宋体" w:cs="Arial"/>
                <w:sz w:val="24"/>
                <w:szCs w:val="24"/>
              </w:rPr>
              <w:t>5</w:t>
            </w:r>
            <w:r w:rsidRPr="004C6CF0">
              <w:rPr>
                <w:rFonts w:ascii="Arial" w:hAnsi="宋体" w:cs="Arial" w:hint="eastAsia"/>
                <w:sz w:val="24"/>
                <w:szCs w:val="24"/>
              </w:rPr>
              <w:t>、震荡孵育：</w:t>
            </w:r>
            <w:r w:rsidRPr="004C6CF0">
              <w:rPr>
                <w:rFonts w:ascii="Arial" w:hAnsi="宋体" w:cs="Arial" w:hint="eastAsia"/>
                <w:color w:val="FF0000"/>
                <w:sz w:val="24"/>
                <w:szCs w:val="24"/>
              </w:rPr>
              <w:t>至少包括</w:t>
            </w:r>
            <w:r w:rsidRPr="004C6CF0">
              <w:rPr>
                <w:rFonts w:ascii="Arial" w:hAnsi="宋体" w:cs="Arial"/>
                <w:sz w:val="24"/>
                <w:szCs w:val="24"/>
              </w:rPr>
              <w:t>轨道，双轨道，线性</w:t>
            </w:r>
            <w:r w:rsidRPr="004C6CF0">
              <w:rPr>
                <w:rFonts w:ascii="Arial" w:hAnsi="宋体" w:cs="Arial" w:hint="eastAsia"/>
                <w:sz w:val="24"/>
                <w:szCs w:val="24"/>
              </w:rPr>
              <w:t>。且震荡时间和速度可调。满足溶液和细胞等各种样品所需的震荡方式和强度。</w:t>
            </w:r>
          </w:p>
          <w:p w14:paraId="2CEC87CB" w14:textId="77777777" w:rsidR="004C6CF0" w:rsidRPr="004C6CF0" w:rsidRDefault="004C6CF0" w:rsidP="004C6CF0">
            <w:pPr>
              <w:rPr>
                <w:rFonts w:ascii="Arial" w:hAnsi="Arial" w:cs="Arial"/>
                <w:sz w:val="24"/>
                <w:szCs w:val="24"/>
              </w:rPr>
            </w:pPr>
            <w:r w:rsidRPr="004C6CF0">
              <w:rPr>
                <w:rFonts w:ascii="Arial" w:hAnsi="宋体" w:cs="Arial" w:hint="eastAsia"/>
                <w:sz w:val="24"/>
                <w:szCs w:val="24"/>
              </w:rPr>
              <w:t>6</w:t>
            </w:r>
            <w:r w:rsidRPr="004C6CF0">
              <w:rPr>
                <w:rFonts w:ascii="Arial" w:hAnsi="宋体" w:cs="Arial" w:hint="eastAsia"/>
                <w:sz w:val="24"/>
                <w:szCs w:val="24"/>
              </w:rPr>
              <w:t>、</w:t>
            </w:r>
            <w:r w:rsidRPr="004C6CF0">
              <w:rPr>
                <w:rFonts w:ascii="Arial" w:hAnsi="宋体" w:cs="Arial"/>
                <w:sz w:val="24"/>
                <w:szCs w:val="24"/>
              </w:rPr>
              <w:t>波长准确性：</w:t>
            </w:r>
            <w:r w:rsidRPr="004C6CF0">
              <w:rPr>
                <w:rFonts w:ascii="Arial" w:hAnsi="宋体" w:cs="Arial" w:hint="eastAsia"/>
                <w:color w:val="FF0000"/>
                <w:sz w:val="24"/>
                <w:szCs w:val="24"/>
              </w:rPr>
              <w:t>≤</w:t>
            </w:r>
            <w:r w:rsidRPr="004C6CF0">
              <w:rPr>
                <w:rFonts w:ascii="宋体" w:hAnsi="宋体" w:cs="Arial" w:hint="eastAsia"/>
                <w:sz w:val="24"/>
                <w:szCs w:val="24"/>
              </w:rPr>
              <w:t>±</w:t>
            </w:r>
            <w:r w:rsidRPr="004C6CF0">
              <w:rPr>
                <w:rFonts w:ascii="Arial" w:hAnsi="Arial" w:cs="Arial"/>
                <w:sz w:val="24"/>
                <w:szCs w:val="24"/>
              </w:rPr>
              <w:t>2nm</w:t>
            </w:r>
            <w:r w:rsidRPr="004C6CF0">
              <w:rPr>
                <w:rFonts w:ascii="Arial" w:hAnsi="Arial" w:cs="Arial" w:hint="eastAsia"/>
                <w:sz w:val="24"/>
                <w:szCs w:val="24"/>
              </w:rPr>
              <w:t>，</w:t>
            </w:r>
            <w:r w:rsidRPr="004C6CF0">
              <w:rPr>
                <w:rFonts w:ascii="Arial" w:hAnsi="宋体" w:cs="Arial"/>
                <w:sz w:val="24"/>
                <w:szCs w:val="24"/>
              </w:rPr>
              <w:t>波长重复性：</w:t>
            </w:r>
            <w:r w:rsidRPr="004C6CF0">
              <w:rPr>
                <w:rFonts w:ascii="Arial" w:hAnsi="宋体" w:cs="Arial" w:hint="eastAsia"/>
                <w:color w:val="FF0000"/>
                <w:sz w:val="24"/>
                <w:szCs w:val="24"/>
              </w:rPr>
              <w:t>≤</w:t>
            </w:r>
            <w:r w:rsidRPr="004C6CF0">
              <w:rPr>
                <w:rFonts w:ascii="宋体" w:hAnsi="宋体" w:cs="Arial" w:hint="eastAsia"/>
                <w:sz w:val="24"/>
                <w:szCs w:val="24"/>
              </w:rPr>
              <w:t>±</w:t>
            </w:r>
            <w:r w:rsidRPr="004C6CF0">
              <w:rPr>
                <w:rFonts w:ascii="Arial" w:hAnsi="Arial" w:cs="Arial"/>
                <w:sz w:val="24"/>
                <w:szCs w:val="24"/>
              </w:rPr>
              <w:t xml:space="preserve">0.2nm </w:t>
            </w:r>
            <w:r w:rsidRPr="004C6CF0">
              <w:rPr>
                <w:rFonts w:ascii="Arial" w:hAnsi="Arial" w:cs="Arial" w:hint="eastAsia"/>
                <w:sz w:val="24"/>
                <w:szCs w:val="24"/>
              </w:rPr>
              <w:t>。</w:t>
            </w:r>
          </w:p>
          <w:p w14:paraId="09224B6B" w14:textId="77777777" w:rsidR="004C6CF0" w:rsidRPr="004C6CF0" w:rsidRDefault="004C6CF0" w:rsidP="004C6CF0">
            <w:pPr>
              <w:rPr>
                <w:rFonts w:ascii="Arial" w:hAnsi="Arial" w:cs="Arial"/>
                <w:sz w:val="24"/>
                <w:szCs w:val="24"/>
              </w:rPr>
            </w:pPr>
            <w:r w:rsidRPr="004C6CF0">
              <w:rPr>
                <w:rFonts w:ascii="Arial" w:hAnsi="宋体" w:cs="Arial"/>
                <w:sz w:val="24"/>
                <w:szCs w:val="24"/>
              </w:rPr>
              <w:t>*</w:t>
            </w:r>
            <w:r w:rsidRPr="004C6CF0">
              <w:rPr>
                <w:rFonts w:ascii="Arial" w:hAnsi="宋体" w:cs="Arial" w:hint="eastAsia"/>
                <w:sz w:val="24"/>
                <w:szCs w:val="24"/>
              </w:rPr>
              <w:t>7</w:t>
            </w:r>
            <w:r w:rsidRPr="004C6CF0">
              <w:rPr>
                <w:rFonts w:ascii="Arial" w:hAnsi="宋体" w:cs="Arial" w:hint="eastAsia"/>
                <w:sz w:val="24"/>
                <w:szCs w:val="24"/>
              </w:rPr>
              <w:t>、</w:t>
            </w:r>
            <w:r w:rsidRPr="004C6CF0">
              <w:rPr>
                <w:rFonts w:ascii="Arial" w:hAnsi="宋体" w:cs="Arial"/>
                <w:sz w:val="24"/>
                <w:szCs w:val="24"/>
              </w:rPr>
              <w:t>波长范围：</w:t>
            </w:r>
            <w:r w:rsidRPr="004C6CF0">
              <w:rPr>
                <w:rFonts w:ascii="Arial" w:hAnsi="宋体" w:cs="Arial" w:hint="eastAsia"/>
                <w:color w:val="FF0000"/>
                <w:sz w:val="24"/>
                <w:szCs w:val="24"/>
              </w:rPr>
              <w:t>至少在</w:t>
            </w:r>
            <w:r w:rsidRPr="004C6CF0">
              <w:rPr>
                <w:rFonts w:ascii="Arial" w:hAnsi="Arial" w:cs="Arial"/>
                <w:sz w:val="24"/>
                <w:szCs w:val="24"/>
              </w:rPr>
              <w:t>200</w:t>
            </w:r>
            <w:r w:rsidRPr="004C6CF0">
              <w:rPr>
                <w:rFonts w:ascii="Arial" w:hAnsi="Arial" w:cs="Arial" w:hint="eastAsia"/>
                <w:color w:val="FF0000"/>
                <w:sz w:val="24"/>
                <w:szCs w:val="24"/>
              </w:rPr>
              <w:t>~</w:t>
            </w:r>
            <w:r w:rsidRPr="004C6CF0">
              <w:rPr>
                <w:rFonts w:ascii="Arial" w:hAnsi="Arial" w:cs="Arial"/>
                <w:sz w:val="24"/>
                <w:szCs w:val="24"/>
              </w:rPr>
              <w:t>999nm</w:t>
            </w:r>
            <w:r w:rsidRPr="004C6CF0">
              <w:rPr>
                <w:rFonts w:ascii="Arial" w:hAnsi="Arial" w:cs="Arial" w:hint="eastAsia"/>
                <w:color w:val="FF0000"/>
                <w:sz w:val="24"/>
                <w:szCs w:val="24"/>
              </w:rPr>
              <w:t>范围内</w:t>
            </w:r>
            <w:r w:rsidRPr="004C6CF0">
              <w:rPr>
                <w:rFonts w:ascii="Arial" w:hAnsi="宋体" w:cs="Arial"/>
                <w:sz w:val="24"/>
                <w:szCs w:val="24"/>
              </w:rPr>
              <w:t>，</w:t>
            </w:r>
            <w:r w:rsidRPr="004C6CF0">
              <w:rPr>
                <w:rFonts w:ascii="Arial" w:hAnsi="宋体" w:cs="Arial" w:hint="eastAsia"/>
                <w:sz w:val="24"/>
                <w:szCs w:val="24"/>
              </w:rPr>
              <w:t>且</w:t>
            </w:r>
            <w:r w:rsidRPr="004C6CF0">
              <w:rPr>
                <w:rFonts w:ascii="Arial" w:hAnsi="Arial" w:cs="Arial"/>
                <w:sz w:val="24"/>
                <w:szCs w:val="24"/>
              </w:rPr>
              <w:t>1nm</w:t>
            </w:r>
            <w:r w:rsidRPr="004C6CF0">
              <w:rPr>
                <w:rFonts w:ascii="Arial" w:hAnsi="宋体" w:cs="Arial"/>
                <w:sz w:val="24"/>
                <w:szCs w:val="24"/>
              </w:rPr>
              <w:t>步进</w:t>
            </w:r>
            <w:r w:rsidRPr="004C6CF0">
              <w:rPr>
                <w:rFonts w:ascii="Arial" w:hAnsi="宋体" w:cs="Arial" w:hint="eastAsia"/>
                <w:sz w:val="24"/>
                <w:szCs w:val="24"/>
              </w:rPr>
              <w:t>。</w:t>
            </w:r>
          </w:p>
          <w:p w14:paraId="03B40517" w14:textId="77777777" w:rsidR="004C6CF0" w:rsidRPr="004C6CF0" w:rsidRDefault="004C6CF0" w:rsidP="004C6CF0">
            <w:pPr>
              <w:rPr>
                <w:rFonts w:ascii="Arial" w:hAnsi="Arial" w:cs="Arial"/>
                <w:sz w:val="24"/>
                <w:szCs w:val="24"/>
              </w:rPr>
            </w:pPr>
            <w:r w:rsidRPr="004C6CF0">
              <w:rPr>
                <w:rFonts w:ascii="Arial" w:hAnsi="宋体" w:cs="Arial"/>
                <w:sz w:val="24"/>
                <w:szCs w:val="24"/>
              </w:rPr>
              <w:t>8</w:t>
            </w:r>
            <w:r w:rsidRPr="004C6CF0">
              <w:rPr>
                <w:rFonts w:ascii="Arial" w:hAnsi="宋体" w:cs="Arial" w:hint="eastAsia"/>
                <w:sz w:val="24"/>
                <w:szCs w:val="24"/>
              </w:rPr>
              <w:t>、</w:t>
            </w:r>
            <w:r w:rsidRPr="004C6CF0">
              <w:rPr>
                <w:rFonts w:ascii="Arial" w:hAnsi="宋体" w:cs="Arial"/>
                <w:sz w:val="24"/>
                <w:szCs w:val="24"/>
              </w:rPr>
              <w:t>吸收光检测范围：</w:t>
            </w:r>
            <w:r w:rsidRPr="004C6CF0">
              <w:rPr>
                <w:rFonts w:ascii="Arial" w:hAnsi="宋体" w:cs="Arial" w:hint="eastAsia"/>
                <w:color w:val="FF0000"/>
                <w:sz w:val="24"/>
                <w:szCs w:val="24"/>
              </w:rPr>
              <w:t>至少</w:t>
            </w:r>
            <w:r w:rsidRPr="004C6CF0">
              <w:rPr>
                <w:rFonts w:ascii="Arial" w:hAnsi="Arial" w:cs="Arial"/>
                <w:sz w:val="24"/>
                <w:szCs w:val="24"/>
              </w:rPr>
              <w:t>0-4 OD</w:t>
            </w:r>
            <w:r w:rsidRPr="004C6CF0">
              <w:rPr>
                <w:rFonts w:ascii="Arial" w:hAnsi="Arial" w:cs="Arial" w:hint="eastAsia"/>
                <w:sz w:val="24"/>
                <w:szCs w:val="24"/>
              </w:rPr>
              <w:t>，</w:t>
            </w:r>
            <w:r w:rsidRPr="004C6CF0">
              <w:rPr>
                <w:rFonts w:ascii="Arial" w:hAnsi="宋体" w:cs="Arial"/>
                <w:sz w:val="24"/>
                <w:szCs w:val="24"/>
              </w:rPr>
              <w:t>吸收光分辨率：</w:t>
            </w:r>
            <w:r w:rsidRPr="004C6CF0">
              <w:rPr>
                <w:rFonts w:ascii="Arial" w:hAnsi="宋体" w:cs="Arial" w:hint="eastAsia"/>
                <w:color w:val="FF0000"/>
                <w:sz w:val="24"/>
                <w:szCs w:val="24"/>
              </w:rPr>
              <w:t>≤</w:t>
            </w:r>
            <w:r w:rsidRPr="004C6CF0">
              <w:rPr>
                <w:rFonts w:ascii="Arial" w:hAnsi="Arial" w:cs="Arial"/>
                <w:sz w:val="24"/>
                <w:szCs w:val="24"/>
              </w:rPr>
              <w:t>0.0001</w:t>
            </w:r>
            <w:r w:rsidRPr="004C6CF0">
              <w:rPr>
                <w:rFonts w:ascii="Arial" w:hAnsi="Arial" w:cs="Arial" w:hint="eastAsia"/>
                <w:sz w:val="24"/>
                <w:szCs w:val="24"/>
              </w:rPr>
              <w:t>OD</w:t>
            </w:r>
            <w:r w:rsidRPr="004C6CF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C6CF0">
              <w:rPr>
                <w:rFonts w:ascii="Arial" w:hAnsi="Arial" w:cs="Arial" w:hint="eastAsia"/>
                <w:sz w:val="24"/>
                <w:szCs w:val="24"/>
              </w:rPr>
              <w:t>。</w:t>
            </w:r>
          </w:p>
          <w:p w14:paraId="2C340631" w14:textId="77777777" w:rsidR="004C6CF0" w:rsidRPr="004C6CF0" w:rsidRDefault="004C6CF0" w:rsidP="004C6CF0">
            <w:pPr>
              <w:rPr>
                <w:rFonts w:ascii="Arial" w:hAnsi="Arial" w:cs="Arial"/>
                <w:sz w:val="24"/>
                <w:szCs w:val="24"/>
              </w:rPr>
            </w:pPr>
            <w:r w:rsidRPr="004C6CF0">
              <w:rPr>
                <w:rFonts w:ascii="Arial" w:hAnsi="宋体" w:cs="Arial" w:hint="eastAsia"/>
                <w:sz w:val="24"/>
                <w:szCs w:val="24"/>
              </w:rPr>
              <w:t>9</w:t>
            </w:r>
            <w:r w:rsidRPr="004C6CF0">
              <w:rPr>
                <w:rFonts w:ascii="Arial" w:hAnsi="宋体" w:cs="Arial" w:hint="eastAsia"/>
                <w:sz w:val="24"/>
                <w:szCs w:val="24"/>
              </w:rPr>
              <w:t>、</w:t>
            </w:r>
            <w:r w:rsidRPr="004C6CF0">
              <w:rPr>
                <w:rFonts w:ascii="Arial" w:hAnsi="宋体" w:cs="Arial"/>
                <w:sz w:val="24"/>
                <w:szCs w:val="24"/>
              </w:rPr>
              <w:t>带宽：</w:t>
            </w:r>
            <w:r w:rsidRPr="004C6CF0">
              <w:rPr>
                <w:rFonts w:ascii="Arial" w:hAnsi="宋体" w:cs="Arial" w:hint="eastAsia"/>
                <w:color w:val="FF0000"/>
                <w:sz w:val="24"/>
                <w:szCs w:val="24"/>
              </w:rPr>
              <w:t>≤</w:t>
            </w:r>
            <w:r w:rsidRPr="004C6CF0">
              <w:rPr>
                <w:rFonts w:ascii="Arial" w:hAnsi="Arial" w:cs="Arial" w:hint="eastAsia"/>
                <w:sz w:val="24"/>
                <w:szCs w:val="24"/>
              </w:rPr>
              <w:t>2.9</w:t>
            </w:r>
            <w:r w:rsidRPr="004C6CF0">
              <w:rPr>
                <w:rFonts w:ascii="Arial" w:hAnsi="Arial" w:cs="Arial"/>
                <w:sz w:val="24"/>
                <w:szCs w:val="24"/>
              </w:rPr>
              <w:t>nm</w:t>
            </w:r>
          </w:p>
          <w:p w14:paraId="62DE608A" w14:textId="77777777" w:rsidR="004C6CF0" w:rsidRPr="004C6CF0" w:rsidRDefault="004C6CF0" w:rsidP="004C6CF0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C6CF0">
              <w:rPr>
                <w:rFonts w:ascii="Arial" w:hAnsi="Arial" w:cs="Arial"/>
                <w:sz w:val="24"/>
                <w:szCs w:val="24"/>
              </w:rPr>
              <w:t>10</w:t>
            </w:r>
            <w:r w:rsidRPr="004C6CF0">
              <w:rPr>
                <w:rFonts w:ascii="Arial" w:hAnsi="Arial" w:cs="Arial" w:hint="eastAsia"/>
                <w:sz w:val="24"/>
                <w:szCs w:val="24"/>
              </w:rPr>
              <w:t>、</w:t>
            </w:r>
            <w:r w:rsidRPr="004C6CF0">
              <w:rPr>
                <w:rFonts w:ascii="Arial" w:hAnsi="Arial" w:cs="Arial"/>
                <w:sz w:val="24"/>
                <w:szCs w:val="24"/>
              </w:rPr>
              <w:t>OD</w:t>
            </w:r>
            <w:r w:rsidRPr="004C6CF0">
              <w:rPr>
                <w:rFonts w:ascii="Arial" w:hAnsi="宋体" w:cs="Arial"/>
                <w:sz w:val="24"/>
                <w:szCs w:val="24"/>
              </w:rPr>
              <w:t>准确性：</w:t>
            </w:r>
            <w:r w:rsidRPr="004C6CF0">
              <w:rPr>
                <w:rFonts w:ascii="Arial" w:hAnsi="Arial" w:cs="Arial"/>
                <w:sz w:val="24"/>
                <w:szCs w:val="24"/>
              </w:rPr>
              <w:t>0-2 OD</w:t>
            </w:r>
            <w:r w:rsidRPr="004C6CF0">
              <w:rPr>
                <w:rFonts w:ascii="Arial" w:hAnsi="宋体" w:cs="Arial"/>
                <w:sz w:val="24"/>
                <w:szCs w:val="24"/>
              </w:rPr>
              <w:t>：</w:t>
            </w:r>
            <w:r w:rsidRPr="004C6CF0">
              <w:rPr>
                <w:rFonts w:ascii="Arial" w:hAnsi="宋体" w:cs="Arial" w:hint="eastAsia"/>
                <w:color w:val="FF0000"/>
                <w:sz w:val="24"/>
                <w:szCs w:val="24"/>
              </w:rPr>
              <w:t>≤</w:t>
            </w:r>
            <w:r w:rsidRPr="004C6CF0">
              <w:rPr>
                <w:rFonts w:ascii="宋体" w:hAnsi="宋体" w:cs="Arial" w:hint="eastAsia"/>
                <w:sz w:val="24"/>
                <w:szCs w:val="24"/>
              </w:rPr>
              <w:t>±</w:t>
            </w:r>
            <w:r w:rsidRPr="004C6CF0">
              <w:rPr>
                <w:rFonts w:ascii="Arial" w:hAnsi="Arial" w:cs="Arial"/>
                <w:sz w:val="24"/>
                <w:szCs w:val="24"/>
              </w:rPr>
              <w:t xml:space="preserve">1% </w:t>
            </w:r>
            <w:r w:rsidRPr="004C6CF0">
              <w:rPr>
                <w:rFonts w:ascii="宋体" w:hAnsi="宋体" w:cs="Arial" w:hint="eastAsia"/>
                <w:sz w:val="24"/>
                <w:szCs w:val="24"/>
              </w:rPr>
              <w:t>±</w:t>
            </w:r>
            <w:r w:rsidRPr="004C6CF0">
              <w:rPr>
                <w:rFonts w:ascii="Arial" w:hAnsi="Arial" w:cs="Arial"/>
                <w:sz w:val="24"/>
                <w:szCs w:val="24"/>
              </w:rPr>
              <w:t>0.010 OD</w:t>
            </w:r>
          </w:p>
          <w:p w14:paraId="082A66B4" w14:textId="77777777" w:rsidR="004C6CF0" w:rsidRPr="004C6CF0" w:rsidRDefault="004C6CF0" w:rsidP="004C6CF0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C6CF0">
              <w:rPr>
                <w:rFonts w:ascii="Arial" w:hAnsi="Arial" w:cs="Arial"/>
                <w:sz w:val="24"/>
                <w:szCs w:val="24"/>
              </w:rPr>
              <w:t xml:space="preserve">          </w:t>
            </w:r>
            <w:r w:rsidRPr="004C6CF0">
              <w:rPr>
                <w:rFonts w:ascii="宋体" w:hAnsi="宋体" w:cs="Arial" w:hint="eastAsia"/>
                <w:sz w:val="24"/>
                <w:szCs w:val="24"/>
              </w:rPr>
              <w:t xml:space="preserve"> </w:t>
            </w:r>
            <w:r w:rsidRPr="004C6CF0">
              <w:rPr>
                <w:rFonts w:ascii="Arial" w:hAnsi="Arial" w:cs="Arial"/>
                <w:sz w:val="24"/>
                <w:szCs w:val="24"/>
              </w:rPr>
              <w:t>2-2.5OD</w:t>
            </w:r>
            <w:r w:rsidRPr="004C6CF0">
              <w:rPr>
                <w:rFonts w:ascii="Arial" w:hAnsi="宋体" w:cs="Arial"/>
                <w:sz w:val="24"/>
                <w:szCs w:val="24"/>
              </w:rPr>
              <w:t>：</w:t>
            </w:r>
            <w:r w:rsidRPr="004C6CF0">
              <w:rPr>
                <w:rFonts w:ascii="Arial" w:hAnsi="宋体" w:cs="Arial" w:hint="eastAsia"/>
                <w:color w:val="FF0000"/>
                <w:sz w:val="24"/>
                <w:szCs w:val="24"/>
              </w:rPr>
              <w:t>≤</w:t>
            </w:r>
            <w:r w:rsidRPr="004C6CF0">
              <w:rPr>
                <w:rFonts w:ascii="宋体" w:hAnsi="宋体" w:cs="Arial" w:hint="eastAsia"/>
                <w:sz w:val="24"/>
                <w:szCs w:val="24"/>
              </w:rPr>
              <w:t>±</w:t>
            </w:r>
            <w:r w:rsidRPr="004C6CF0">
              <w:rPr>
                <w:rFonts w:ascii="Arial" w:hAnsi="Arial" w:cs="Arial"/>
                <w:sz w:val="24"/>
                <w:szCs w:val="24"/>
              </w:rPr>
              <w:t xml:space="preserve">3% </w:t>
            </w:r>
            <w:r w:rsidRPr="004C6CF0">
              <w:rPr>
                <w:rFonts w:ascii="宋体" w:hAnsi="宋体" w:cs="Arial" w:hint="eastAsia"/>
                <w:sz w:val="24"/>
                <w:szCs w:val="24"/>
              </w:rPr>
              <w:t>±</w:t>
            </w:r>
            <w:r w:rsidRPr="004C6CF0">
              <w:rPr>
                <w:rFonts w:ascii="Arial" w:hAnsi="Arial" w:cs="Arial"/>
                <w:sz w:val="24"/>
                <w:szCs w:val="24"/>
              </w:rPr>
              <w:t>0.010 OD</w:t>
            </w:r>
          </w:p>
          <w:p w14:paraId="5DB2AF53" w14:textId="77777777" w:rsidR="004C6CF0" w:rsidRPr="004C6CF0" w:rsidRDefault="004C6CF0" w:rsidP="004C6CF0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C6CF0">
              <w:rPr>
                <w:rFonts w:ascii="Arial" w:hAnsi="宋体" w:cs="Arial" w:hint="eastAsia"/>
                <w:sz w:val="24"/>
                <w:szCs w:val="24"/>
              </w:rPr>
              <w:t>1</w:t>
            </w:r>
            <w:r w:rsidRPr="004C6CF0">
              <w:rPr>
                <w:rFonts w:ascii="Arial" w:hAnsi="宋体" w:cs="Arial"/>
                <w:sz w:val="24"/>
                <w:szCs w:val="24"/>
              </w:rPr>
              <w:t>1</w:t>
            </w:r>
            <w:r w:rsidRPr="004C6CF0">
              <w:rPr>
                <w:rFonts w:ascii="Arial" w:hAnsi="宋体" w:cs="Arial" w:hint="eastAsia"/>
                <w:sz w:val="24"/>
                <w:szCs w:val="24"/>
              </w:rPr>
              <w:t>、</w:t>
            </w:r>
            <w:r w:rsidRPr="004C6CF0">
              <w:rPr>
                <w:rFonts w:ascii="Arial" w:hAnsi="宋体" w:cs="Arial"/>
                <w:sz w:val="24"/>
                <w:szCs w:val="24"/>
              </w:rPr>
              <w:t>重复性：</w:t>
            </w:r>
            <w:r w:rsidRPr="004C6CF0">
              <w:rPr>
                <w:rFonts w:ascii="Arial" w:hAnsi="宋体" w:cs="Arial" w:hint="eastAsia"/>
                <w:sz w:val="24"/>
                <w:szCs w:val="24"/>
              </w:rPr>
              <w:t xml:space="preserve">   </w:t>
            </w:r>
            <w:r w:rsidRPr="004C6CF0">
              <w:rPr>
                <w:rFonts w:ascii="Arial" w:hAnsi="Arial" w:cs="Arial"/>
                <w:sz w:val="24"/>
                <w:szCs w:val="24"/>
              </w:rPr>
              <w:t>0-2 OD</w:t>
            </w:r>
            <w:r w:rsidRPr="004C6CF0">
              <w:rPr>
                <w:rFonts w:ascii="Arial" w:hAnsi="宋体" w:cs="Arial"/>
                <w:sz w:val="24"/>
                <w:szCs w:val="24"/>
              </w:rPr>
              <w:t>：</w:t>
            </w:r>
            <w:r w:rsidRPr="004C6CF0">
              <w:rPr>
                <w:rFonts w:ascii="Arial" w:hAnsi="宋体" w:cs="Arial" w:hint="eastAsia"/>
                <w:color w:val="FF0000"/>
                <w:sz w:val="24"/>
                <w:szCs w:val="24"/>
              </w:rPr>
              <w:t>≤</w:t>
            </w:r>
            <w:r w:rsidRPr="004C6CF0">
              <w:rPr>
                <w:rFonts w:ascii="宋体" w:hAnsi="宋体" w:cs="Arial" w:hint="eastAsia"/>
                <w:sz w:val="24"/>
                <w:szCs w:val="24"/>
              </w:rPr>
              <w:t>±</w:t>
            </w:r>
            <w:r w:rsidRPr="004C6CF0">
              <w:rPr>
                <w:rFonts w:ascii="Arial" w:hAnsi="Arial" w:cs="Arial"/>
                <w:sz w:val="24"/>
                <w:szCs w:val="24"/>
              </w:rPr>
              <w:t xml:space="preserve">1% </w:t>
            </w:r>
            <w:r w:rsidRPr="004C6CF0">
              <w:rPr>
                <w:rFonts w:ascii="宋体" w:hAnsi="宋体" w:cs="Arial" w:hint="eastAsia"/>
                <w:sz w:val="24"/>
                <w:szCs w:val="24"/>
              </w:rPr>
              <w:t>±</w:t>
            </w:r>
            <w:r w:rsidRPr="004C6CF0">
              <w:rPr>
                <w:rFonts w:ascii="Arial" w:hAnsi="Arial" w:cs="Arial"/>
                <w:sz w:val="24"/>
                <w:szCs w:val="24"/>
              </w:rPr>
              <w:t>0.005 OD</w:t>
            </w:r>
          </w:p>
          <w:p w14:paraId="2AFCFC3D" w14:textId="77777777" w:rsidR="004C6CF0" w:rsidRPr="004C6CF0" w:rsidRDefault="004C6CF0" w:rsidP="004C6CF0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C6CF0">
              <w:rPr>
                <w:rFonts w:ascii="Arial" w:hAnsi="Arial" w:cs="Arial"/>
                <w:sz w:val="24"/>
                <w:szCs w:val="24"/>
              </w:rPr>
              <w:t xml:space="preserve">        </w:t>
            </w:r>
            <w:r w:rsidRPr="004C6CF0">
              <w:rPr>
                <w:rFonts w:ascii="Arial" w:hAnsi="Arial" w:cs="Arial" w:hint="eastAsia"/>
                <w:sz w:val="24"/>
                <w:szCs w:val="24"/>
              </w:rPr>
              <w:t xml:space="preserve">   2</w:t>
            </w:r>
            <w:r w:rsidRPr="004C6CF0">
              <w:rPr>
                <w:rFonts w:ascii="Arial" w:hAnsi="Arial" w:cs="Arial"/>
                <w:sz w:val="24"/>
                <w:szCs w:val="24"/>
              </w:rPr>
              <w:t>-2</w:t>
            </w:r>
            <w:r w:rsidRPr="004C6CF0">
              <w:rPr>
                <w:rFonts w:ascii="Arial" w:hAnsi="Arial" w:cs="Arial" w:hint="eastAsia"/>
                <w:sz w:val="24"/>
                <w:szCs w:val="24"/>
              </w:rPr>
              <w:t>.5</w:t>
            </w:r>
            <w:r w:rsidRPr="004C6CF0">
              <w:rPr>
                <w:rFonts w:ascii="Arial" w:hAnsi="Arial" w:cs="Arial"/>
                <w:sz w:val="24"/>
                <w:szCs w:val="24"/>
              </w:rPr>
              <w:t xml:space="preserve"> OD</w:t>
            </w:r>
            <w:r w:rsidRPr="004C6CF0">
              <w:rPr>
                <w:rFonts w:ascii="Arial" w:hAnsi="宋体" w:cs="Arial"/>
                <w:sz w:val="24"/>
                <w:szCs w:val="24"/>
              </w:rPr>
              <w:t>：</w:t>
            </w:r>
            <w:r w:rsidRPr="004C6CF0">
              <w:rPr>
                <w:rFonts w:ascii="Arial" w:hAnsi="宋体" w:cs="Arial" w:hint="eastAsia"/>
                <w:color w:val="FF0000"/>
                <w:sz w:val="24"/>
                <w:szCs w:val="24"/>
              </w:rPr>
              <w:t>≤</w:t>
            </w:r>
            <w:r w:rsidRPr="004C6CF0">
              <w:rPr>
                <w:rFonts w:ascii="宋体" w:hAnsi="宋体" w:cs="Arial" w:hint="eastAsia"/>
                <w:sz w:val="24"/>
                <w:szCs w:val="24"/>
              </w:rPr>
              <w:t>±</w:t>
            </w:r>
            <w:r w:rsidRPr="004C6CF0">
              <w:rPr>
                <w:rFonts w:ascii="Arial" w:hAnsi="Arial" w:cs="Arial"/>
                <w:sz w:val="24"/>
                <w:szCs w:val="24"/>
              </w:rPr>
              <w:t xml:space="preserve">3% </w:t>
            </w:r>
            <w:r w:rsidRPr="004C6CF0">
              <w:rPr>
                <w:rFonts w:ascii="宋体" w:hAnsi="宋体" w:cs="Arial" w:hint="eastAsia"/>
                <w:sz w:val="24"/>
                <w:szCs w:val="24"/>
              </w:rPr>
              <w:t>±</w:t>
            </w:r>
            <w:r w:rsidRPr="004C6CF0">
              <w:rPr>
                <w:rFonts w:ascii="Arial" w:hAnsi="Arial" w:cs="Arial"/>
                <w:sz w:val="24"/>
                <w:szCs w:val="24"/>
              </w:rPr>
              <w:t>0.005 OD</w:t>
            </w:r>
          </w:p>
          <w:p w14:paraId="46657804" w14:textId="77777777" w:rsidR="004C6CF0" w:rsidRPr="004C6CF0" w:rsidRDefault="004C6CF0" w:rsidP="004C6CF0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C6CF0">
              <w:rPr>
                <w:rFonts w:ascii="Arial" w:hAnsi="宋体" w:cs="Arial" w:hint="eastAsia"/>
                <w:sz w:val="24"/>
                <w:szCs w:val="24"/>
              </w:rPr>
              <w:t>1</w:t>
            </w:r>
            <w:r w:rsidRPr="004C6CF0">
              <w:rPr>
                <w:rFonts w:ascii="Arial" w:hAnsi="宋体" w:cs="Arial"/>
                <w:sz w:val="24"/>
                <w:szCs w:val="24"/>
              </w:rPr>
              <w:t>2</w:t>
            </w:r>
            <w:r w:rsidRPr="004C6CF0">
              <w:rPr>
                <w:rFonts w:ascii="Arial" w:hAnsi="宋体" w:cs="Arial" w:hint="eastAsia"/>
                <w:sz w:val="24"/>
                <w:szCs w:val="24"/>
              </w:rPr>
              <w:t>、</w:t>
            </w:r>
            <w:r w:rsidRPr="004C6CF0">
              <w:rPr>
                <w:rFonts w:ascii="Arial" w:hAnsi="宋体" w:cs="Arial"/>
                <w:sz w:val="24"/>
                <w:szCs w:val="24"/>
              </w:rPr>
              <w:t>线性：</w:t>
            </w:r>
            <w:r w:rsidRPr="004C6CF0">
              <w:rPr>
                <w:rFonts w:ascii="Arial" w:hAnsi="宋体" w:cs="Arial" w:hint="eastAsia"/>
                <w:sz w:val="24"/>
                <w:szCs w:val="24"/>
              </w:rPr>
              <w:t xml:space="preserve">     </w:t>
            </w:r>
            <w:r w:rsidRPr="004C6CF0">
              <w:rPr>
                <w:rFonts w:ascii="Arial" w:hAnsi="Arial" w:cs="Arial"/>
                <w:sz w:val="24"/>
                <w:szCs w:val="24"/>
              </w:rPr>
              <w:t>0-2 OD</w:t>
            </w:r>
            <w:r w:rsidRPr="004C6CF0">
              <w:rPr>
                <w:rFonts w:ascii="Arial" w:hAnsi="宋体" w:cs="Arial"/>
                <w:sz w:val="24"/>
                <w:szCs w:val="24"/>
              </w:rPr>
              <w:t>：</w:t>
            </w:r>
            <w:r w:rsidRPr="004C6CF0">
              <w:rPr>
                <w:rFonts w:ascii="Arial" w:hAnsi="宋体" w:cs="Arial" w:hint="eastAsia"/>
                <w:color w:val="FF0000"/>
                <w:sz w:val="24"/>
                <w:szCs w:val="24"/>
              </w:rPr>
              <w:t>≤</w:t>
            </w:r>
            <w:r w:rsidRPr="004C6CF0">
              <w:rPr>
                <w:rFonts w:ascii="宋体" w:hAnsi="宋体" w:cs="Arial" w:hint="eastAsia"/>
                <w:sz w:val="24"/>
                <w:szCs w:val="24"/>
              </w:rPr>
              <w:t>±</w:t>
            </w:r>
            <w:r w:rsidRPr="004C6CF0">
              <w:rPr>
                <w:rFonts w:ascii="Arial" w:hAnsi="Arial" w:cs="Arial"/>
                <w:sz w:val="24"/>
                <w:szCs w:val="24"/>
              </w:rPr>
              <w:t xml:space="preserve">1% </w:t>
            </w:r>
            <w:r w:rsidRPr="004C6CF0">
              <w:rPr>
                <w:rFonts w:ascii="宋体" w:hAnsi="宋体" w:cs="Arial" w:hint="eastAsia"/>
                <w:sz w:val="24"/>
                <w:szCs w:val="24"/>
              </w:rPr>
              <w:t>±</w:t>
            </w:r>
            <w:r w:rsidRPr="004C6CF0">
              <w:rPr>
                <w:rFonts w:ascii="Arial" w:hAnsi="Arial" w:cs="Arial"/>
                <w:sz w:val="24"/>
                <w:szCs w:val="24"/>
              </w:rPr>
              <w:t>0.010 OD</w:t>
            </w:r>
          </w:p>
          <w:p w14:paraId="3DBA12B6" w14:textId="77777777" w:rsidR="004C6CF0" w:rsidRPr="004C6CF0" w:rsidRDefault="004C6CF0" w:rsidP="004C6CF0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C6CF0">
              <w:rPr>
                <w:rFonts w:ascii="Arial" w:hAnsi="Arial" w:cs="Arial"/>
                <w:sz w:val="24"/>
                <w:szCs w:val="24"/>
              </w:rPr>
              <w:lastRenderedPageBreak/>
              <w:t xml:space="preserve">      </w:t>
            </w:r>
            <w:r w:rsidRPr="004C6CF0">
              <w:rPr>
                <w:rFonts w:ascii="Arial" w:hAnsi="Arial" w:cs="Arial" w:hint="eastAsia"/>
                <w:sz w:val="24"/>
                <w:szCs w:val="24"/>
              </w:rPr>
              <w:t xml:space="preserve">     </w:t>
            </w:r>
            <w:r w:rsidRPr="004C6CF0">
              <w:rPr>
                <w:rFonts w:ascii="Arial" w:hAnsi="Arial" w:cs="Arial"/>
                <w:sz w:val="24"/>
                <w:szCs w:val="24"/>
              </w:rPr>
              <w:t xml:space="preserve">2-2.5 OD: </w:t>
            </w:r>
            <w:r w:rsidRPr="004C6CF0">
              <w:rPr>
                <w:rFonts w:ascii="Arial" w:hAnsi="宋体" w:cs="Arial" w:hint="eastAsia"/>
                <w:color w:val="FF0000"/>
                <w:sz w:val="24"/>
                <w:szCs w:val="24"/>
              </w:rPr>
              <w:t>≤</w:t>
            </w:r>
            <w:r w:rsidRPr="004C6CF0">
              <w:rPr>
                <w:rFonts w:ascii="宋体" w:hAnsi="宋体" w:cs="Arial" w:hint="eastAsia"/>
                <w:sz w:val="24"/>
                <w:szCs w:val="24"/>
              </w:rPr>
              <w:t>±</w:t>
            </w:r>
            <w:r w:rsidRPr="004C6CF0">
              <w:rPr>
                <w:rFonts w:ascii="Arial" w:hAnsi="Arial" w:cs="Arial"/>
                <w:sz w:val="24"/>
                <w:szCs w:val="24"/>
              </w:rPr>
              <w:t xml:space="preserve">3% </w:t>
            </w:r>
            <w:r w:rsidRPr="004C6CF0">
              <w:rPr>
                <w:rFonts w:ascii="宋体" w:hAnsi="宋体" w:cs="Arial" w:hint="eastAsia"/>
                <w:sz w:val="24"/>
                <w:szCs w:val="24"/>
              </w:rPr>
              <w:t>±</w:t>
            </w:r>
            <w:r w:rsidRPr="004C6CF0">
              <w:rPr>
                <w:rFonts w:ascii="Arial" w:hAnsi="Arial" w:cs="Arial"/>
                <w:sz w:val="24"/>
                <w:szCs w:val="24"/>
              </w:rPr>
              <w:t>0.010 OD</w:t>
            </w:r>
          </w:p>
          <w:p w14:paraId="266CA11E" w14:textId="77777777" w:rsidR="004C6CF0" w:rsidRPr="004C6CF0" w:rsidRDefault="004C6CF0" w:rsidP="004C6CF0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C6CF0">
              <w:rPr>
                <w:rFonts w:ascii="Arial" w:hAnsi="Arial" w:cs="Arial" w:hint="eastAsia"/>
                <w:sz w:val="24"/>
                <w:szCs w:val="24"/>
              </w:rPr>
              <w:t>1</w:t>
            </w:r>
            <w:r w:rsidRPr="004C6CF0">
              <w:rPr>
                <w:rFonts w:ascii="Arial" w:hAnsi="Arial" w:cs="Arial"/>
                <w:sz w:val="24"/>
                <w:szCs w:val="24"/>
              </w:rPr>
              <w:t>3</w:t>
            </w:r>
            <w:r w:rsidRPr="004C6CF0">
              <w:rPr>
                <w:rFonts w:ascii="Arial" w:hAnsi="Arial" w:cs="Arial" w:hint="eastAsia"/>
                <w:sz w:val="24"/>
                <w:szCs w:val="24"/>
              </w:rPr>
              <w:t>、散射光：</w:t>
            </w:r>
            <w:r w:rsidRPr="004C6CF0">
              <w:rPr>
                <w:rFonts w:ascii="Arial" w:hAnsi="宋体" w:cs="Arial" w:hint="eastAsia"/>
                <w:color w:val="FF0000"/>
                <w:sz w:val="24"/>
                <w:szCs w:val="24"/>
              </w:rPr>
              <w:t>≤</w:t>
            </w:r>
            <w:r w:rsidRPr="004C6CF0">
              <w:rPr>
                <w:rFonts w:ascii="Arial" w:hAnsi="Arial" w:cs="Arial"/>
                <w:sz w:val="24"/>
                <w:szCs w:val="24"/>
              </w:rPr>
              <w:t>0.03% at 230 nm</w:t>
            </w:r>
          </w:p>
          <w:p w14:paraId="306DBCF0" w14:textId="77777777" w:rsidR="004C6CF0" w:rsidRPr="004C6CF0" w:rsidRDefault="004C6CF0" w:rsidP="004C6CF0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C6CF0">
              <w:rPr>
                <w:rFonts w:ascii="Arial" w:hAnsi="宋体" w:cs="Arial"/>
                <w:sz w:val="24"/>
                <w:szCs w:val="24"/>
              </w:rPr>
              <w:t>*14</w:t>
            </w:r>
            <w:r w:rsidRPr="004C6CF0">
              <w:rPr>
                <w:rFonts w:ascii="Arial" w:hAnsi="宋体" w:cs="Arial" w:hint="eastAsia"/>
                <w:sz w:val="24"/>
                <w:szCs w:val="24"/>
              </w:rPr>
              <w:t>、</w:t>
            </w:r>
            <w:proofErr w:type="gramStart"/>
            <w:r w:rsidRPr="004C6CF0">
              <w:rPr>
                <w:rFonts w:ascii="Arial" w:hAnsi="宋体" w:cs="Arial"/>
                <w:sz w:val="24"/>
                <w:szCs w:val="24"/>
              </w:rPr>
              <w:t>读板速度</w:t>
            </w:r>
            <w:proofErr w:type="gramEnd"/>
            <w:r w:rsidRPr="004C6CF0">
              <w:rPr>
                <w:rFonts w:ascii="Arial" w:hAnsi="宋体" w:cs="Arial"/>
                <w:sz w:val="24"/>
                <w:szCs w:val="24"/>
              </w:rPr>
              <w:t>：</w:t>
            </w:r>
            <w:r w:rsidRPr="004C6CF0">
              <w:rPr>
                <w:rFonts w:ascii="Arial" w:hAnsi="Arial" w:cs="Arial"/>
                <w:sz w:val="24"/>
                <w:szCs w:val="24"/>
              </w:rPr>
              <w:t>96</w:t>
            </w:r>
            <w:r w:rsidRPr="004C6CF0">
              <w:rPr>
                <w:rFonts w:ascii="Arial" w:hAnsi="宋体" w:cs="Arial"/>
                <w:sz w:val="24"/>
                <w:szCs w:val="24"/>
              </w:rPr>
              <w:t>孔</w:t>
            </w:r>
            <w:r w:rsidRPr="004C6CF0">
              <w:rPr>
                <w:rFonts w:ascii="Arial" w:hAnsi="宋体" w:cs="Arial" w:hint="eastAsia"/>
                <w:color w:val="FF0000"/>
                <w:sz w:val="24"/>
                <w:szCs w:val="24"/>
              </w:rPr>
              <w:t>≤</w:t>
            </w:r>
            <w:r w:rsidRPr="004C6CF0">
              <w:rPr>
                <w:rFonts w:ascii="Arial" w:hAnsi="Arial" w:cs="Arial" w:hint="eastAsia"/>
                <w:sz w:val="24"/>
                <w:szCs w:val="24"/>
              </w:rPr>
              <w:t>8</w:t>
            </w:r>
            <w:r w:rsidRPr="004C6CF0">
              <w:rPr>
                <w:rFonts w:ascii="Arial" w:hAnsi="Arial" w:cs="Arial" w:hint="eastAsia"/>
                <w:sz w:val="24"/>
                <w:szCs w:val="24"/>
              </w:rPr>
              <w:t>秒，</w:t>
            </w:r>
            <w:r w:rsidRPr="004C6CF0">
              <w:rPr>
                <w:rFonts w:ascii="Arial" w:hAnsi="Arial" w:cs="Arial" w:hint="eastAsia"/>
                <w:sz w:val="24"/>
                <w:szCs w:val="24"/>
              </w:rPr>
              <w:t>384</w:t>
            </w:r>
            <w:r w:rsidRPr="004C6CF0">
              <w:rPr>
                <w:rFonts w:ascii="Arial" w:hAnsi="Arial" w:cs="Arial" w:hint="eastAsia"/>
                <w:sz w:val="24"/>
                <w:szCs w:val="24"/>
              </w:rPr>
              <w:t>孔板</w:t>
            </w:r>
            <w:r w:rsidRPr="004C6CF0">
              <w:rPr>
                <w:rFonts w:ascii="Arial" w:hAnsi="宋体" w:cs="Arial" w:hint="eastAsia"/>
                <w:color w:val="FF0000"/>
                <w:sz w:val="24"/>
                <w:szCs w:val="24"/>
              </w:rPr>
              <w:t>≤</w:t>
            </w:r>
            <w:r w:rsidRPr="004C6CF0">
              <w:rPr>
                <w:rFonts w:ascii="Arial" w:hAnsi="Arial" w:cs="Arial" w:hint="eastAsia"/>
                <w:sz w:val="24"/>
                <w:szCs w:val="24"/>
              </w:rPr>
              <w:t>14</w:t>
            </w:r>
            <w:r w:rsidRPr="004C6CF0">
              <w:rPr>
                <w:rFonts w:ascii="Arial" w:hAnsi="Arial" w:cs="Arial" w:hint="eastAsia"/>
                <w:sz w:val="24"/>
                <w:szCs w:val="24"/>
              </w:rPr>
              <w:t>秒</w:t>
            </w:r>
          </w:p>
          <w:p w14:paraId="7CF61023" w14:textId="77777777" w:rsidR="004C6CF0" w:rsidRPr="004C6CF0" w:rsidRDefault="004C6CF0" w:rsidP="004C6CF0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C6CF0">
              <w:rPr>
                <w:rFonts w:ascii="Arial" w:hAnsi="Arial" w:cs="Arial" w:hint="eastAsia"/>
                <w:sz w:val="24"/>
                <w:szCs w:val="24"/>
              </w:rPr>
              <w:t>1</w:t>
            </w:r>
            <w:r w:rsidRPr="004C6CF0">
              <w:rPr>
                <w:rFonts w:ascii="Arial" w:hAnsi="Arial" w:cs="Arial"/>
                <w:sz w:val="24"/>
                <w:szCs w:val="24"/>
              </w:rPr>
              <w:t>5</w:t>
            </w:r>
            <w:r w:rsidRPr="004C6CF0">
              <w:rPr>
                <w:rFonts w:ascii="Arial" w:hAnsi="Arial" w:cs="Arial" w:hint="eastAsia"/>
                <w:sz w:val="24"/>
                <w:szCs w:val="24"/>
              </w:rPr>
              <w:t>、软件：具有仪器控制、数据采集、数据分析、报告导出功能</w:t>
            </w:r>
          </w:p>
          <w:p w14:paraId="1175BEB1" w14:textId="06D5FD76" w:rsidR="0028783B" w:rsidRPr="004C6CF0" w:rsidRDefault="004C6CF0" w:rsidP="004C6CF0">
            <w:pPr>
              <w:spacing w:line="400" w:lineRule="exact"/>
              <w:ind w:left="360" w:hangingChars="150" w:hanging="360"/>
              <w:rPr>
                <w:rFonts w:ascii="宋体" w:hAnsi="宋体" w:cs="宋体"/>
                <w:sz w:val="24"/>
                <w:szCs w:val="24"/>
              </w:rPr>
            </w:pPr>
            <w:r w:rsidRPr="004C6CF0">
              <w:rPr>
                <w:rFonts w:ascii="Arial" w:hAnsi="Arial" w:cs="Arial" w:hint="eastAsia"/>
                <w:sz w:val="24"/>
                <w:szCs w:val="24"/>
              </w:rPr>
              <w:t>1</w:t>
            </w:r>
            <w:r w:rsidRPr="004C6CF0">
              <w:rPr>
                <w:rFonts w:ascii="Arial" w:hAnsi="Arial" w:cs="Arial"/>
                <w:sz w:val="24"/>
                <w:szCs w:val="24"/>
              </w:rPr>
              <w:t>6</w:t>
            </w:r>
            <w:r w:rsidRPr="004C6CF0">
              <w:rPr>
                <w:rFonts w:ascii="Arial" w:hAnsi="Arial" w:cs="Arial" w:hint="eastAsia"/>
                <w:sz w:val="24"/>
                <w:szCs w:val="24"/>
              </w:rPr>
              <w:t>、</w:t>
            </w:r>
            <w:r w:rsidRPr="004C6CF0">
              <w:rPr>
                <w:rFonts w:ascii="Arial" w:hAnsi="宋体" w:cs="Arial"/>
                <w:sz w:val="24"/>
                <w:szCs w:val="24"/>
              </w:rPr>
              <w:t>配件：</w:t>
            </w:r>
            <w:r w:rsidRPr="004C6CF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C6CF0">
              <w:rPr>
                <w:rFonts w:ascii="Arial" w:hAnsi="Arial" w:cs="Arial" w:hint="eastAsia"/>
                <w:sz w:val="24"/>
                <w:szCs w:val="24"/>
              </w:rPr>
              <w:t>可选</w:t>
            </w:r>
            <w:r w:rsidRPr="004C6CF0">
              <w:rPr>
                <w:rFonts w:ascii="Arial" w:hAnsi="宋体" w:cs="Arial"/>
                <w:sz w:val="24"/>
                <w:szCs w:val="24"/>
              </w:rPr>
              <w:t>微孔板适配器，可进行微量检测、标准比色杯检测</w:t>
            </w:r>
          </w:p>
          <w:p w14:paraId="3B650DA1" w14:textId="77777777" w:rsidR="009917FC" w:rsidRPr="009917FC" w:rsidRDefault="009917FC">
            <w:pPr>
              <w:rPr>
                <w:rFonts w:ascii="宋体" w:eastAsia="宋体" w:hAnsi="宋体"/>
                <w:sz w:val="28"/>
                <w:szCs w:val="28"/>
              </w:rPr>
            </w:pPr>
          </w:p>
          <w:p w14:paraId="2EC8BC65" w14:textId="55273E2E" w:rsidR="0095565B" w:rsidRPr="00F06A8F" w:rsidRDefault="009917FC" w:rsidP="0095565B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 xml:space="preserve">　　　　　　　　　　　　　　　　　</w:t>
            </w:r>
          </w:p>
          <w:p w14:paraId="65F03F89" w14:textId="35C9A2CA" w:rsidR="00F06A8F" w:rsidRPr="00F06A8F" w:rsidRDefault="00F06A8F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</w:tbl>
    <w:p w14:paraId="16939E24" w14:textId="5D895C73" w:rsidR="00F06A8F" w:rsidRPr="00F06A8F" w:rsidRDefault="00F06A8F" w:rsidP="00F06A8F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</w:p>
    <w:sectPr w:rsidR="00F06A8F" w:rsidRPr="00F06A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17FC"/>
    <w:rsid w:val="00077372"/>
    <w:rsid w:val="0011746F"/>
    <w:rsid w:val="001C7A27"/>
    <w:rsid w:val="0028783B"/>
    <w:rsid w:val="003372BD"/>
    <w:rsid w:val="00343B69"/>
    <w:rsid w:val="004C6CF0"/>
    <w:rsid w:val="006352AC"/>
    <w:rsid w:val="007C0E4C"/>
    <w:rsid w:val="0085369C"/>
    <w:rsid w:val="0095565B"/>
    <w:rsid w:val="009917FC"/>
    <w:rsid w:val="00F06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AF1828"/>
  <w15:chartTrackingRefBased/>
  <w15:docId w15:val="{E722600C-E948-4760-93F8-7C1E7744F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1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106</Words>
  <Characters>607</Characters>
  <Application>Microsoft Office Word</Application>
  <DocSecurity>0</DocSecurity>
  <Lines>5</Lines>
  <Paragraphs>1</Paragraphs>
  <ScaleCrop>false</ScaleCrop>
  <Company>南京中医药大学</Company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汤凡</dc:creator>
  <cp:keywords/>
  <dc:description/>
  <cp:lastModifiedBy>yi zhai</cp:lastModifiedBy>
  <cp:revision>3</cp:revision>
  <dcterms:created xsi:type="dcterms:W3CDTF">2021-12-03T06:28:00Z</dcterms:created>
  <dcterms:modified xsi:type="dcterms:W3CDTF">2021-12-03T06:28:00Z</dcterms:modified>
</cp:coreProperties>
</file>