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D9" w:rsidRDefault="004A46D9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4A46D9" w:rsidRDefault="002C204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3116"/>
        <w:gridCol w:w="1425"/>
        <w:gridCol w:w="925"/>
      </w:tblGrid>
      <w:tr w:rsidR="004A46D9">
        <w:tc>
          <w:tcPr>
            <w:tcW w:w="1980" w:type="dxa"/>
          </w:tcPr>
          <w:p w:rsidR="004A46D9" w:rsidRDefault="002C20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3966" w:type="dxa"/>
            <w:gridSpan w:val="2"/>
          </w:tcPr>
          <w:p w:rsidR="004A46D9" w:rsidRDefault="002C2042" w:rsidP="002C2042">
            <w:pPr>
              <w:rPr>
                <w:rFonts w:ascii="宋体" w:eastAsia="宋体" w:hAnsi="宋体"/>
                <w:sz w:val="28"/>
                <w:szCs w:val="28"/>
              </w:rPr>
            </w:pPr>
            <w:r w:rsidRPr="002C2042">
              <w:rPr>
                <w:rFonts w:ascii="宋体" w:eastAsia="宋体" w:hAnsi="宋体"/>
                <w:sz w:val="28"/>
                <w:szCs w:val="28"/>
              </w:rPr>
              <w:t>激光成像仪</w:t>
            </w:r>
          </w:p>
        </w:tc>
        <w:tc>
          <w:tcPr>
            <w:tcW w:w="1425" w:type="dxa"/>
          </w:tcPr>
          <w:p w:rsidR="004A46D9" w:rsidRDefault="002C20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925" w:type="dxa"/>
          </w:tcPr>
          <w:p w:rsidR="004A46D9" w:rsidRDefault="002C20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壹台</w:t>
            </w:r>
          </w:p>
        </w:tc>
      </w:tr>
      <w:tr w:rsidR="004A46D9">
        <w:tc>
          <w:tcPr>
            <w:tcW w:w="2830" w:type="dxa"/>
            <w:gridSpan w:val="2"/>
          </w:tcPr>
          <w:p w:rsidR="004A46D9" w:rsidRDefault="002C20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4A46D9" w:rsidRPr="002C2042" w:rsidRDefault="004A46D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A46D9">
        <w:trPr>
          <w:trHeight w:val="1301"/>
        </w:trPr>
        <w:tc>
          <w:tcPr>
            <w:tcW w:w="8296" w:type="dxa"/>
            <w:gridSpan w:val="5"/>
          </w:tcPr>
          <w:p w:rsidR="002C2042" w:rsidRDefault="002C20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主要用途描述：实验检测动物血管血流变化</w:t>
            </w:r>
          </w:p>
        </w:tc>
      </w:tr>
      <w:tr w:rsidR="004A46D9">
        <w:trPr>
          <w:trHeight w:val="7141"/>
        </w:trPr>
        <w:tc>
          <w:tcPr>
            <w:tcW w:w="8296" w:type="dxa"/>
            <w:gridSpan w:val="5"/>
          </w:tcPr>
          <w:p w:rsidR="004A46D9" w:rsidRDefault="002C20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激光光源与照明光源整合在一起，激光类型：激光二极管，波长785nm，监测相机功率90mW；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高相干稳定的激光光源和低噪声12bit快速相机保证优异的流速测量长时间稳定；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血流监测范围零至无穷大，无限制；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监测像素：</w:t>
            </w:r>
            <w:r w:rsidRPr="002C2042">
              <w:rPr>
                <w:rFonts w:ascii="Songti SC" w:eastAsia="Songti SC" w:hAnsi="Songti SC"/>
              </w:rPr>
              <w:t>656</w:t>
            </w:r>
            <w:r w:rsidRPr="002C2042">
              <w:rPr>
                <w:rFonts w:ascii="Songti SC" w:eastAsia="Songti SC" w:hAnsi="Songti SC" w:hint="eastAsia"/>
              </w:rPr>
              <w:t>*</w:t>
            </w:r>
            <w:r w:rsidRPr="002C2042">
              <w:rPr>
                <w:rFonts w:ascii="Songti SC" w:eastAsia="Songti SC" w:hAnsi="Songti SC"/>
              </w:rPr>
              <w:t>494</w:t>
            </w:r>
            <w:r w:rsidRPr="002C2042">
              <w:rPr>
                <w:rFonts w:ascii="Songti SC" w:eastAsia="Songti SC" w:hAnsi="Songti SC" w:hint="eastAsia"/>
              </w:rPr>
              <w:t>像素；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★监测相机血流在全幅状态下成像速度不低于60帧/秒；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图像监测面积：</w:t>
            </w:r>
            <w:r w:rsidRPr="002C2042">
              <w:rPr>
                <w:rFonts w:ascii="Songti SC" w:eastAsia="Songti SC" w:hAnsi="Songti SC"/>
              </w:rPr>
              <w:t>2.15</w:t>
            </w:r>
            <w:r w:rsidRPr="002C2042">
              <w:rPr>
                <w:rFonts w:ascii="Songti SC" w:eastAsia="Songti SC" w:hAnsi="Songti SC" w:hint="eastAsia"/>
              </w:rPr>
              <w:t>*</w:t>
            </w:r>
            <w:r w:rsidRPr="002C2042">
              <w:rPr>
                <w:rFonts w:ascii="Songti SC" w:eastAsia="Songti SC" w:hAnsi="Songti SC"/>
              </w:rPr>
              <w:t>1.62</w:t>
            </w:r>
            <w:r w:rsidRPr="002C2042">
              <w:rPr>
                <w:rFonts w:ascii="Songti SC" w:eastAsia="Songti SC" w:hAnsi="Songti SC" w:hint="eastAsia"/>
              </w:rPr>
              <w:t xml:space="preserve">mm </w:t>
            </w:r>
            <w:r w:rsidRPr="002C2042">
              <w:rPr>
                <w:rFonts w:ascii="Songti SC" w:eastAsia="Songti SC" w:hAnsi="Songti SC"/>
              </w:rPr>
              <w:t>–</w:t>
            </w:r>
            <w:r w:rsidRPr="002C2042">
              <w:rPr>
                <w:rFonts w:ascii="Songti SC" w:eastAsia="Songti SC" w:hAnsi="Songti SC" w:hint="eastAsia"/>
              </w:rPr>
              <w:t xml:space="preserve"> </w:t>
            </w:r>
            <w:r w:rsidRPr="002C2042">
              <w:rPr>
                <w:rFonts w:ascii="Songti SC" w:eastAsia="Songti SC" w:hAnsi="Songti SC"/>
              </w:rPr>
              <w:t>14.4</w:t>
            </w:r>
            <w:r w:rsidRPr="002C2042">
              <w:rPr>
                <w:rFonts w:ascii="Songti SC" w:eastAsia="Songti SC" w:hAnsi="Songti SC" w:hint="eastAsia"/>
              </w:rPr>
              <w:t>*</w:t>
            </w:r>
            <w:r w:rsidRPr="002C2042">
              <w:rPr>
                <w:rFonts w:ascii="Songti SC" w:eastAsia="Songti SC" w:hAnsi="Songti SC"/>
              </w:rPr>
              <w:t>10.9mm</w:t>
            </w:r>
            <w:r w:rsidRPr="002C2042">
              <w:rPr>
                <w:rFonts w:ascii="Songti SC" w:eastAsia="Songti SC" w:hAnsi="Songti SC" w:hint="eastAsia"/>
              </w:rPr>
              <w:t>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单位面积内有效像素不低于1,800,000像素/cm2；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★图像分辨率最高可达2μm/像素；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★光学变焦比为0.67-4.5倍，N.A.值0.071，内置0.5倍拍摄用透镜；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直接读出放大倍数，无需自动对焦测量距离定标；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可在记录过程中任意添加感兴趣区域</w:t>
            </w:r>
            <w:r w:rsidRPr="002C2042">
              <w:rPr>
                <w:rFonts w:ascii="Songti SC" w:eastAsia="Songti SC" w:hAnsi="Songti SC"/>
              </w:rPr>
              <w:t>ROI</w:t>
            </w:r>
            <w:r w:rsidRPr="002C2042">
              <w:rPr>
                <w:rFonts w:ascii="Songti SC" w:eastAsia="Songti SC" w:hAnsi="Songti SC" w:hint="eastAsia"/>
              </w:rPr>
              <w:t>（空间）和感兴趣时间段</w:t>
            </w:r>
            <w:r w:rsidRPr="002C2042">
              <w:rPr>
                <w:rFonts w:ascii="Songti SC" w:eastAsia="Songti SC" w:hAnsi="Songti SC"/>
              </w:rPr>
              <w:t>TOI</w:t>
            </w:r>
            <w:r w:rsidRPr="002C2042">
              <w:rPr>
                <w:rFonts w:ascii="Songti SC" w:eastAsia="Songti SC" w:hAnsi="Songti SC" w:hint="eastAsia"/>
              </w:rPr>
              <w:t>（时间），并进行载入；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支持任意形状及数量的ROI选择、复制、删除，ROI位置与大小自由拖放编辑，以及在线/离线分析ROI流速均值，并保存ROI的面积；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★具有连续记录和间隔记录两种模式;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实时显示原始图像的灰度分布&amp;均值&amp;最大值、ROI区域内流速均值的变化；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★可以在记录过程中，任意选择多根血管，实时显示</w:t>
            </w:r>
            <w:r w:rsidRPr="002C2042">
              <w:rPr>
                <w:rFonts w:ascii="Songti SC" w:eastAsia="Songti SC" w:hAnsi="Songti SC"/>
              </w:rPr>
              <w:t>管径值的变化</w:t>
            </w:r>
            <w:r w:rsidRPr="002C2042">
              <w:rPr>
                <w:rFonts w:ascii="Songti SC" w:eastAsia="Songti SC" w:hAnsi="Songti SC" w:hint="eastAsia"/>
              </w:rPr>
              <w:t>和角度；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友好的操作界面，可中英文切换，并带定位网络，可任意调节大小。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可以将监测记录导出为AVI格式视频文件，含曲线、血流、实验过程录，输出视频可根据需求进行快播、慢播回放；</w:t>
            </w:r>
          </w:p>
          <w:p w:rsidR="002C2042" w:rsidRPr="002C2042" w:rsidRDefault="002C2042" w:rsidP="002C2042">
            <w:pPr>
              <w:numPr>
                <w:ilvl w:val="0"/>
                <w:numId w:val="1"/>
              </w:num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配置包含激光光源驱动器、激光发射腔、高速相机、软件和PC工作站等全套方案。</w:t>
            </w:r>
          </w:p>
          <w:p w:rsidR="002C2042" w:rsidRPr="002C2042" w:rsidRDefault="002C2042" w:rsidP="002C2042">
            <w:pPr>
              <w:rPr>
                <w:rFonts w:ascii="Songti SC" w:eastAsia="Songti SC" w:hAnsi="Songti SC"/>
              </w:rPr>
            </w:pPr>
            <w:r w:rsidRPr="002C2042">
              <w:rPr>
                <w:rFonts w:ascii="Songti SC" w:eastAsia="Songti SC" w:hAnsi="Songti SC" w:hint="eastAsia"/>
              </w:rPr>
              <w:t>PC配置参数：CPU：I5，内存：4G及以上 ，显示器：21寸及以上，显卡：NVIDIA GeForce745及以上，运行环境要求，系统： Windows 2007或10，视频编解码器：</w:t>
            </w:r>
            <w:proofErr w:type="spellStart"/>
            <w:r w:rsidRPr="002C2042">
              <w:rPr>
                <w:rFonts w:ascii="Songti SC" w:eastAsia="Songti SC" w:hAnsi="Songti SC" w:hint="eastAsia"/>
              </w:rPr>
              <w:t>FFDshow</w:t>
            </w:r>
            <w:proofErr w:type="spellEnd"/>
          </w:p>
          <w:p w:rsidR="004A46D9" w:rsidRPr="002C2042" w:rsidRDefault="004A46D9"/>
          <w:p w:rsidR="00CC05B3" w:rsidRDefault="002C2042" w:rsidP="00CC05B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4A46D9" w:rsidRDefault="004A46D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4A46D9" w:rsidRDefault="004A46D9">
      <w:pPr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4A4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华文仿宋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215"/>
    <w:multiLevelType w:val="hybridMultilevel"/>
    <w:tmpl w:val="9860092C"/>
    <w:lvl w:ilvl="0" w:tplc="59E29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2C2042"/>
    <w:rsid w:val="004A46D9"/>
    <w:rsid w:val="007C0E4C"/>
    <w:rsid w:val="0085369C"/>
    <w:rsid w:val="009917FC"/>
    <w:rsid w:val="00CC05B3"/>
    <w:rsid w:val="00F06A8F"/>
    <w:rsid w:val="1FAD1270"/>
    <w:rsid w:val="21EE7C5F"/>
    <w:rsid w:val="39800698"/>
    <w:rsid w:val="40F53F6B"/>
    <w:rsid w:val="4502639A"/>
    <w:rsid w:val="45595317"/>
    <w:rsid w:val="619D6406"/>
    <w:rsid w:val="67F21632"/>
    <w:rsid w:val="763F64A8"/>
    <w:rsid w:val="7BF5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089B"/>
  <w15:docId w15:val="{EAD9742B-72D2-C048-A28D-5A1F9175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3</cp:revision>
  <dcterms:created xsi:type="dcterms:W3CDTF">2019-03-27T06:17:00Z</dcterms:created>
  <dcterms:modified xsi:type="dcterms:W3CDTF">2019-04-01T03:15:00Z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