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EF5" w:rsidRDefault="00BD5EF5">
      <w:pPr>
        <w:jc w:val="center"/>
        <w:rPr>
          <w:rFonts w:ascii="宋体" w:eastAsia="宋体" w:hAnsi="宋体" w:hint="eastAsia"/>
          <w:sz w:val="32"/>
          <w:szCs w:val="32"/>
        </w:rPr>
      </w:pPr>
    </w:p>
    <w:p w:rsidR="00BD5EF5" w:rsidRDefault="000F1385">
      <w:pPr>
        <w:jc w:val="center"/>
        <w:rPr>
          <w:rFonts w:ascii="宋体" w:eastAsia="宋体" w:hAnsi="宋体"/>
          <w:sz w:val="32"/>
          <w:szCs w:val="32"/>
        </w:rPr>
      </w:pPr>
      <w:r>
        <w:rPr>
          <w:rFonts w:ascii="宋体" w:eastAsia="宋体" w:hAnsi="宋体" w:hint="eastAsia"/>
          <w:sz w:val="32"/>
          <w:szCs w:val="32"/>
        </w:rPr>
        <w:t>仪器设备购置技术参数要求确认单</w:t>
      </w:r>
    </w:p>
    <w:tbl>
      <w:tblPr>
        <w:tblStyle w:val="a6"/>
        <w:tblW w:w="0" w:type="auto"/>
        <w:tblLook w:val="04A0" w:firstRow="1" w:lastRow="0" w:firstColumn="1" w:lastColumn="0" w:noHBand="0" w:noVBand="1"/>
      </w:tblPr>
      <w:tblGrid>
        <w:gridCol w:w="8296"/>
      </w:tblGrid>
      <w:tr w:rsidR="000F1385" w:rsidTr="00E365AD">
        <w:tc>
          <w:tcPr>
            <w:tcW w:w="8296" w:type="dxa"/>
          </w:tcPr>
          <w:p w:rsidR="000F1385" w:rsidRDefault="000F1385">
            <w:pPr>
              <w:rPr>
                <w:rFonts w:ascii="宋体" w:eastAsia="宋体" w:hAnsi="宋体"/>
                <w:sz w:val="28"/>
                <w:szCs w:val="28"/>
              </w:rPr>
            </w:pPr>
            <w:r>
              <w:rPr>
                <w:rFonts w:ascii="宋体" w:eastAsia="宋体" w:hAnsi="宋体" w:hint="eastAsia"/>
                <w:sz w:val="28"/>
                <w:szCs w:val="28"/>
              </w:rPr>
              <w:t>产品名称</w:t>
            </w:r>
          </w:p>
          <w:p w:rsidR="000F1385" w:rsidRDefault="000F1385">
            <w:pPr>
              <w:rPr>
                <w:rFonts w:ascii="宋体" w:eastAsia="宋体" w:hAnsi="宋体"/>
                <w:sz w:val="28"/>
                <w:szCs w:val="28"/>
              </w:rPr>
            </w:pPr>
            <w:bookmarkStart w:id="0" w:name="_GoBack"/>
            <w:r>
              <w:rPr>
                <w:rFonts w:ascii="宋体" w:eastAsia="宋体" w:hAnsi="宋体" w:hint="eastAsia"/>
                <w:sz w:val="28"/>
                <w:szCs w:val="28"/>
              </w:rPr>
              <w:t>电子存包柜</w:t>
            </w:r>
            <w:bookmarkEnd w:id="0"/>
          </w:p>
        </w:tc>
      </w:tr>
      <w:tr w:rsidR="00BD5EF5">
        <w:trPr>
          <w:trHeight w:val="1301"/>
        </w:trPr>
        <w:tc>
          <w:tcPr>
            <w:tcW w:w="8296" w:type="dxa"/>
          </w:tcPr>
          <w:p w:rsidR="00BD5EF5" w:rsidRDefault="000F1385">
            <w:pPr>
              <w:rPr>
                <w:rFonts w:ascii="宋体" w:eastAsia="宋体" w:hAnsi="宋体"/>
                <w:sz w:val="28"/>
                <w:szCs w:val="28"/>
              </w:rPr>
            </w:pPr>
            <w:r>
              <w:rPr>
                <w:rFonts w:ascii="宋体" w:eastAsia="宋体" w:hAnsi="宋体" w:hint="eastAsia"/>
                <w:sz w:val="28"/>
                <w:szCs w:val="28"/>
              </w:rPr>
              <w:t>主要用途描述：</w:t>
            </w:r>
            <w:r>
              <w:rPr>
                <w:rFonts w:ascii="宋体" w:eastAsia="宋体" w:hAnsi="宋体" w:hint="eastAsia"/>
                <w:sz w:val="28"/>
                <w:szCs w:val="28"/>
              </w:rPr>
              <w:t>电子存包</w:t>
            </w:r>
            <w:proofErr w:type="gramStart"/>
            <w:r>
              <w:rPr>
                <w:rFonts w:ascii="宋体" w:eastAsia="宋体" w:hAnsi="宋体" w:hint="eastAsia"/>
                <w:sz w:val="28"/>
                <w:szCs w:val="28"/>
              </w:rPr>
              <w:t>柜用于</w:t>
            </w:r>
            <w:proofErr w:type="gramEnd"/>
            <w:r>
              <w:rPr>
                <w:rFonts w:ascii="宋体" w:eastAsia="宋体" w:hAnsi="宋体" w:hint="eastAsia"/>
                <w:sz w:val="28"/>
                <w:szCs w:val="28"/>
              </w:rPr>
              <w:t>教学、考试的物品、电子产品的存放。</w:t>
            </w:r>
          </w:p>
        </w:tc>
      </w:tr>
      <w:tr w:rsidR="00BD5EF5">
        <w:trPr>
          <w:trHeight w:val="7141"/>
        </w:trPr>
        <w:tc>
          <w:tcPr>
            <w:tcW w:w="8296" w:type="dxa"/>
          </w:tcPr>
          <w:p w:rsidR="00BD5EF5" w:rsidRDefault="000F1385">
            <w:pPr>
              <w:rPr>
                <w:rFonts w:ascii="宋体" w:eastAsia="宋体" w:hAnsi="宋体"/>
                <w:sz w:val="28"/>
                <w:szCs w:val="28"/>
              </w:rPr>
            </w:pPr>
            <w:r>
              <w:rPr>
                <w:rFonts w:ascii="宋体" w:eastAsia="宋体" w:hAnsi="宋体" w:hint="eastAsia"/>
                <w:sz w:val="28"/>
                <w:szCs w:val="28"/>
              </w:rPr>
              <w:t>参数要求：</w:t>
            </w:r>
            <w:r>
              <w:rPr>
                <w:rFonts w:ascii="宋体" w:eastAsia="宋体" w:hAnsi="宋体" w:hint="eastAsia"/>
                <w:sz w:val="28"/>
                <w:szCs w:val="28"/>
              </w:rPr>
              <w:t>8</w:t>
            </w:r>
            <w:r>
              <w:rPr>
                <w:rFonts w:ascii="宋体" w:eastAsia="宋体" w:hAnsi="宋体" w:hint="eastAsia"/>
                <w:sz w:val="28"/>
                <w:szCs w:val="28"/>
              </w:rPr>
              <w:t>个电子存包柜（刷身份证型、</w:t>
            </w:r>
            <w:r>
              <w:rPr>
                <w:rFonts w:ascii="宋体" w:eastAsia="宋体" w:hAnsi="宋体" w:hint="eastAsia"/>
                <w:sz w:val="28"/>
                <w:szCs w:val="28"/>
              </w:rPr>
              <w:t>24</w:t>
            </w:r>
            <w:r>
              <w:rPr>
                <w:rFonts w:ascii="宋体" w:eastAsia="宋体" w:hAnsi="宋体" w:hint="eastAsia"/>
                <w:sz w:val="28"/>
                <w:szCs w:val="28"/>
              </w:rPr>
              <w:t>门）</w:t>
            </w:r>
          </w:p>
          <w:p w:rsidR="00BD5EF5" w:rsidRDefault="000F1385">
            <w:pPr>
              <w:numPr>
                <w:ilvl w:val="1"/>
                <w:numId w:val="1"/>
              </w:numPr>
              <w:spacing w:line="400" w:lineRule="exact"/>
              <w:rPr>
                <w:rFonts w:ascii="宋体" w:hAnsi="宋体"/>
                <w:sz w:val="24"/>
                <w:szCs w:val="24"/>
              </w:rPr>
            </w:pPr>
            <w:r>
              <w:rPr>
                <w:rFonts w:ascii="宋体" w:hAnsi="宋体" w:hint="eastAsia"/>
                <w:sz w:val="24"/>
                <w:szCs w:val="24"/>
              </w:rPr>
              <w:t>规格及</w:t>
            </w:r>
            <w:r>
              <w:rPr>
                <w:rFonts w:ascii="宋体" w:hAnsi="宋体" w:hint="eastAsia"/>
                <w:sz w:val="24"/>
                <w:szCs w:val="24"/>
              </w:rPr>
              <w:t>适用范围</w:t>
            </w:r>
          </w:p>
          <w:p w:rsidR="00BD5EF5" w:rsidRDefault="000F1385">
            <w:pPr>
              <w:spacing w:line="400" w:lineRule="exact"/>
              <w:ind w:firstLineChars="200" w:firstLine="480"/>
              <w:rPr>
                <w:rFonts w:ascii="宋体" w:hAnsi="宋体"/>
                <w:sz w:val="24"/>
                <w:szCs w:val="24"/>
              </w:rPr>
            </w:pPr>
            <w:r>
              <w:rPr>
                <w:rFonts w:ascii="宋体" w:hAnsi="宋体" w:hint="eastAsia"/>
                <w:sz w:val="24"/>
                <w:szCs w:val="24"/>
              </w:rPr>
              <w:t>规格：</w:t>
            </w:r>
            <w:r>
              <w:rPr>
                <w:rFonts w:ascii="宋体" w:hAnsi="宋体" w:hint="eastAsia"/>
                <w:sz w:val="24"/>
                <w:szCs w:val="24"/>
              </w:rPr>
              <w:t>1</w:t>
            </w:r>
            <w:r>
              <w:rPr>
                <w:rFonts w:ascii="宋体" w:hAnsi="宋体" w:hint="eastAsia"/>
                <w:sz w:val="24"/>
                <w:szCs w:val="24"/>
              </w:rPr>
              <w:t>）</w:t>
            </w:r>
            <w:r>
              <w:rPr>
                <w:rFonts w:ascii="宋体" w:hAnsi="宋体" w:hint="eastAsia"/>
                <w:sz w:val="24"/>
                <w:szCs w:val="24"/>
              </w:rPr>
              <w:t>电子存包柜（刷身份证型）；</w:t>
            </w:r>
            <w:r>
              <w:rPr>
                <w:rFonts w:ascii="宋体" w:hAnsi="宋体" w:hint="eastAsia"/>
                <w:sz w:val="24"/>
                <w:szCs w:val="24"/>
              </w:rPr>
              <w:t>2</w:t>
            </w:r>
            <w:r>
              <w:rPr>
                <w:rFonts w:ascii="宋体" w:hAnsi="宋体" w:hint="eastAsia"/>
                <w:sz w:val="24"/>
                <w:szCs w:val="24"/>
              </w:rPr>
              <w:t>）</w:t>
            </w:r>
            <w:r>
              <w:rPr>
                <w:rFonts w:ascii="宋体" w:hAnsi="宋体" w:hint="eastAsia"/>
                <w:sz w:val="24"/>
                <w:szCs w:val="24"/>
              </w:rPr>
              <w:t>外形尺寸（高</w:t>
            </w:r>
            <w:r>
              <w:rPr>
                <w:rFonts w:ascii="宋体" w:hAnsi="宋体" w:hint="eastAsia"/>
                <w:sz w:val="24"/>
                <w:szCs w:val="24"/>
              </w:rPr>
              <w:t>*</w:t>
            </w:r>
            <w:r>
              <w:rPr>
                <w:rFonts w:ascii="宋体" w:hAnsi="宋体" w:hint="eastAsia"/>
                <w:sz w:val="24"/>
                <w:szCs w:val="24"/>
              </w:rPr>
              <w:t>宽</w:t>
            </w:r>
            <w:r>
              <w:rPr>
                <w:rFonts w:ascii="宋体" w:hAnsi="宋体" w:hint="eastAsia"/>
                <w:sz w:val="24"/>
                <w:szCs w:val="24"/>
              </w:rPr>
              <w:t>*</w:t>
            </w:r>
            <w:r>
              <w:rPr>
                <w:rFonts w:ascii="宋体" w:hAnsi="宋体" w:hint="eastAsia"/>
                <w:sz w:val="24"/>
                <w:szCs w:val="24"/>
              </w:rPr>
              <w:t>深）：</w:t>
            </w:r>
            <w:r>
              <w:rPr>
                <w:rFonts w:ascii="仿宋_GB2312" w:eastAsia="仿宋_GB2312" w:hAnsi="宋体" w:hint="eastAsia"/>
                <w:sz w:val="28"/>
                <w:szCs w:val="28"/>
              </w:rPr>
              <w:t>1800*1700*460</w:t>
            </w:r>
            <w:r>
              <w:rPr>
                <w:rFonts w:ascii="仿宋_GB2312" w:eastAsia="仿宋_GB2312" w:hAnsi="宋体" w:hint="eastAsia"/>
                <w:sz w:val="28"/>
                <w:szCs w:val="28"/>
              </w:rPr>
              <w:t>（</w:t>
            </w:r>
            <w:r>
              <w:rPr>
                <w:rFonts w:ascii="仿宋_GB2312" w:eastAsia="仿宋_GB2312" w:hAnsi="宋体" w:hint="eastAsia"/>
                <w:sz w:val="28"/>
                <w:szCs w:val="28"/>
              </w:rPr>
              <w:t>mm</w:t>
            </w:r>
            <w:r>
              <w:rPr>
                <w:rFonts w:ascii="仿宋_GB2312" w:eastAsia="仿宋_GB2312" w:hAnsi="宋体" w:hint="eastAsia"/>
                <w:sz w:val="28"/>
                <w:szCs w:val="28"/>
              </w:rPr>
              <w:t>）；</w:t>
            </w:r>
            <w:r>
              <w:rPr>
                <w:rFonts w:ascii="仿宋_GB2312" w:eastAsia="仿宋_GB2312" w:hAnsi="宋体" w:hint="eastAsia"/>
                <w:sz w:val="28"/>
                <w:szCs w:val="28"/>
              </w:rPr>
              <w:t>3</w:t>
            </w:r>
            <w:r>
              <w:rPr>
                <w:rFonts w:ascii="仿宋_GB2312" w:eastAsia="仿宋_GB2312" w:hAnsi="宋体" w:hint="eastAsia"/>
                <w:sz w:val="28"/>
                <w:szCs w:val="28"/>
              </w:rPr>
              <w:t>）</w:t>
            </w:r>
            <w:r>
              <w:rPr>
                <w:rFonts w:ascii="宋体" w:hAnsi="宋体" w:hint="eastAsia"/>
                <w:sz w:val="24"/>
                <w:szCs w:val="24"/>
              </w:rPr>
              <w:t>箱体尺寸（高</w:t>
            </w:r>
            <w:r>
              <w:rPr>
                <w:rFonts w:ascii="宋体" w:hAnsi="宋体" w:hint="eastAsia"/>
                <w:sz w:val="24"/>
                <w:szCs w:val="24"/>
              </w:rPr>
              <w:t>*</w:t>
            </w:r>
            <w:r>
              <w:rPr>
                <w:rFonts w:ascii="宋体" w:hAnsi="宋体" w:hint="eastAsia"/>
                <w:sz w:val="24"/>
                <w:szCs w:val="24"/>
              </w:rPr>
              <w:t>宽</w:t>
            </w:r>
            <w:r>
              <w:rPr>
                <w:rFonts w:ascii="宋体" w:hAnsi="宋体" w:hint="eastAsia"/>
                <w:sz w:val="24"/>
                <w:szCs w:val="24"/>
              </w:rPr>
              <w:t>*</w:t>
            </w:r>
            <w:r>
              <w:rPr>
                <w:rFonts w:ascii="宋体" w:hAnsi="宋体" w:hint="eastAsia"/>
                <w:sz w:val="24"/>
                <w:szCs w:val="24"/>
              </w:rPr>
              <w:t>深）：</w:t>
            </w:r>
            <w:r>
              <w:rPr>
                <w:rFonts w:ascii="仿宋_GB2312" w:eastAsia="仿宋_GB2312" w:hAnsi="宋体" w:hint="eastAsia"/>
                <w:sz w:val="28"/>
                <w:szCs w:val="28"/>
              </w:rPr>
              <w:t>270*300*460</w:t>
            </w:r>
            <w:r>
              <w:rPr>
                <w:rFonts w:ascii="仿宋_GB2312" w:eastAsia="仿宋_GB2312" w:hAnsi="宋体" w:hint="eastAsia"/>
                <w:sz w:val="28"/>
                <w:szCs w:val="28"/>
              </w:rPr>
              <w:t>（</w:t>
            </w:r>
            <w:r>
              <w:rPr>
                <w:rFonts w:ascii="仿宋_GB2312" w:eastAsia="仿宋_GB2312" w:hAnsi="宋体" w:hint="eastAsia"/>
                <w:sz w:val="28"/>
                <w:szCs w:val="28"/>
              </w:rPr>
              <w:t>mm</w:t>
            </w:r>
            <w:r>
              <w:rPr>
                <w:rFonts w:ascii="仿宋_GB2312" w:eastAsia="仿宋_GB2312" w:hAnsi="宋体" w:hint="eastAsia"/>
                <w:sz w:val="28"/>
                <w:szCs w:val="28"/>
              </w:rPr>
              <w:t>）；</w:t>
            </w:r>
            <w:r>
              <w:rPr>
                <w:rFonts w:ascii="仿宋_GB2312" w:eastAsia="仿宋_GB2312" w:hAnsi="宋体" w:hint="eastAsia"/>
                <w:sz w:val="28"/>
                <w:szCs w:val="28"/>
              </w:rPr>
              <w:t>4</w:t>
            </w:r>
            <w:r>
              <w:rPr>
                <w:rFonts w:ascii="仿宋_GB2312" w:eastAsia="仿宋_GB2312" w:hAnsi="宋体" w:hint="eastAsia"/>
                <w:sz w:val="28"/>
                <w:szCs w:val="28"/>
              </w:rPr>
              <w:t>）</w:t>
            </w:r>
            <w:r>
              <w:rPr>
                <w:rFonts w:ascii="宋体" w:hAnsi="宋体" w:hint="eastAsia"/>
                <w:sz w:val="24"/>
                <w:szCs w:val="24"/>
              </w:rPr>
              <w:t>数量：</w:t>
            </w:r>
            <w:r>
              <w:rPr>
                <w:rFonts w:ascii="宋体" w:hAnsi="宋体" w:hint="eastAsia"/>
                <w:sz w:val="24"/>
                <w:szCs w:val="24"/>
              </w:rPr>
              <w:t>8</w:t>
            </w:r>
            <w:r>
              <w:rPr>
                <w:rFonts w:ascii="宋体" w:hAnsi="宋体" w:hint="eastAsia"/>
                <w:sz w:val="24"/>
                <w:szCs w:val="24"/>
              </w:rPr>
              <w:t>个；</w:t>
            </w:r>
            <w:r>
              <w:rPr>
                <w:rFonts w:ascii="仿宋_GB2312" w:eastAsia="仿宋_GB2312" w:hAnsi="宋体" w:hint="eastAsia"/>
                <w:sz w:val="28"/>
                <w:szCs w:val="28"/>
              </w:rPr>
              <w:t>4</w:t>
            </w:r>
            <w:r>
              <w:rPr>
                <w:rFonts w:ascii="仿宋_GB2312" w:eastAsia="仿宋_GB2312" w:hAnsi="宋体" w:hint="eastAsia"/>
                <w:sz w:val="28"/>
                <w:szCs w:val="28"/>
              </w:rPr>
              <w:t>）</w:t>
            </w:r>
            <w:r>
              <w:rPr>
                <w:rFonts w:ascii="宋体" w:hAnsi="宋体" w:hint="eastAsia"/>
                <w:sz w:val="24"/>
                <w:szCs w:val="24"/>
              </w:rPr>
              <w:t>箱数：</w:t>
            </w:r>
            <w:r>
              <w:rPr>
                <w:rFonts w:ascii="宋体" w:hAnsi="宋体" w:hint="eastAsia"/>
                <w:sz w:val="24"/>
                <w:szCs w:val="24"/>
              </w:rPr>
              <w:t>24</w:t>
            </w:r>
            <w:r>
              <w:rPr>
                <w:rFonts w:ascii="宋体" w:hAnsi="宋体" w:hint="eastAsia"/>
                <w:sz w:val="24"/>
                <w:szCs w:val="24"/>
              </w:rPr>
              <w:t>门</w:t>
            </w:r>
          </w:p>
          <w:p w:rsidR="00BD5EF5" w:rsidRDefault="000F1385">
            <w:pPr>
              <w:spacing w:line="400" w:lineRule="exact"/>
              <w:ind w:firstLineChars="200" w:firstLine="480"/>
              <w:rPr>
                <w:rFonts w:ascii="宋体" w:hAnsi="宋体"/>
                <w:sz w:val="24"/>
                <w:szCs w:val="24"/>
              </w:rPr>
            </w:pPr>
            <w:r>
              <w:rPr>
                <w:rFonts w:ascii="宋体" w:hAnsi="宋体" w:hint="eastAsia"/>
                <w:sz w:val="24"/>
                <w:szCs w:val="24"/>
              </w:rPr>
              <w:t>可根据</w:t>
            </w:r>
            <w:r>
              <w:rPr>
                <w:rFonts w:ascii="宋体" w:hAnsi="宋体" w:hint="eastAsia"/>
                <w:sz w:val="24"/>
                <w:szCs w:val="24"/>
              </w:rPr>
              <w:t>需要选择</w:t>
            </w:r>
            <w:r>
              <w:rPr>
                <w:rFonts w:ascii="宋体" w:hAnsi="宋体" w:hint="eastAsia"/>
                <w:sz w:val="24"/>
                <w:szCs w:val="24"/>
              </w:rPr>
              <w:t>不同</w:t>
            </w:r>
            <w:r>
              <w:rPr>
                <w:rFonts w:ascii="宋体" w:hAnsi="宋体" w:hint="eastAsia"/>
                <w:sz w:val="24"/>
                <w:szCs w:val="24"/>
              </w:rPr>
              <w:t>的电子存包柜</w:t>
            </w:r>
            <w:r>
              <w:rPr>
                <w:rFonts w:ascii="宋体" w:hAnsi="宋体" w:hint="eastAsia"/>
                <w:sz w:val="24"/>
                <w:szCs w:val="24"/>
              </w:rPr>
              <w:t>类型，选择</w:t>
            </w:r>
            <w:r>
              <w:rPr>
                <w:rFonts w:ascii="宋体" w:hAnsi="宋体" w:hint="eastAsia"/>
                <w:sz w:val="24"/>
                <w:szCs w:val="24"/>
              </w:rPr>
              <w:t>IC</w:t>
            </w:r>
            <w:r>
              <w:rPr>
                <w:rFonts w:ascii="宋体" w:hAnsi="宋体" w:hint="eastAsia"/>
                <w:sz w:val="24"/>
                <w:szCs w:val="24"/>
              </w:rPr>
              <w:t>卡、条形码卡、磁条卡、</w:t>
            </w:r>
            <w:proofErr w:type="gramStart"/>
            <w:r>
              <w:rPr>
                <w:rFonts w:ascii="宋体" w:hAnsi="宋体" w:hint="eastAsia"/>
                <w:sz w:val="24"/>
                <w:szCs w:val="24"/>
              </w:rPr>
              <w:t>射频卡</w:t>
            </w:r>
            <w:proofErr w:type="gramEnd"/>
            <w:r>
              <w:rPr>
                <w:rFonts w:ascii="宋体" w:hAnsi="宋体" w:hint="eastAsia"/>
                <w:sz w:val="24"/>
                <w:szCs w:val="24"/>
              </w:rPr>
              <w:t>以及</w:t>
            </w:r>
            <w:r>
              <w:rPr>
                <w:rFonts w:ascii="宋体" w:hAnsi="宋体" w:hint="eastAsia"/>
                <w:sz w:val="24"/>
                <w:szCs w:val="24"/>
              </w:rPr>
              <w:t>TM</w:t>
            </w:r>
            <w:r>
              <w:rPr>
                <w:rFonts w:ascii="宋体" w:hAnsi="宋体" w:hint="eastAsia"/>
                <w:sz w:val="24"/>
                <w:szCs w:val="24"/>
              </w:rPr>
              <w:t>扣等多种机组。存物时按“存”键然后按照系统提示刷身份验证卡，读取卡片信息成功后自动打开箱门，存入物品后关好箱门。取物时直接刷卡，卡片信息验证通过后箱门将自动打开。</w:t>
            </w:r>
          </w:p>
          <w:p w:rsidR="00BD5EF5" w:rsidRDefault="000F1385">
            <w:pPr>
              <w:spacing w:line="400" w:lineRule="exact"/>
              <w:ind w:firstLineChars="200" w:firstLine="480"/>
              <w:rPr>
                <w:rFonts w:asciiTheme="minorEastAsia" w:hAnsiTheme="minorEastAsia"/>
                <w:sz w:val="36"/>
                <w:szCs w:val="24"/>
              </w:rPr>
            </w:pPr>
            <w:r>
              <w:rPr>
                <w:rFonts w:ascii="宋体" w:hAnsi="宋体" w:hint="eastAsia"/>
                <w:sz w:val="24"/>
                <w:szCs w:val="24"/>
              </w:rPr>
              <w:t>特色功能：系列卡式寄存</w:t>
            </w:r>
            <w:proofErr w:type="gramStart"/>
            <w:r>
              <w:rPr>
                <w:rFonts w:ascii="宋体" w:hAnsi="宋体" w:hint="eastAsia"/>
                <w:sz w:val="24"/>
                <w:szCs w:val="24"/>
              </w:rPr>
              <w:t>柜根据</w:t>
            </w:r>
            <w:proofErr w:type="gramEnd"/>
            <w:r>
              <w:rPr>
                <w:rFonts w:ascii="宋体" w:hAnsi="宋体" w:hint="eastAsia"/>
                <w:sz w:val="24"/>
                <w:szCs w:val="24"/>
              </w:rPr>
              <w:t>需要还可以设置固定箱门、一卡一箱、一卡多箱、中途取物等特色功能。卡式寄存柜还可选配联网功能，实现与</w:t>
            </w:r>
            <w:proofErr w:type="gramStart"/>
            <w:r>
              <w:rPr>
                <w:rFonts w:ascii="宋体" w:hAnsi="宋体" w:hint="eastAsia"/>
                <w:sz w:val="24"/>
                <w:szCs w:val="24"/>
              </w:rPr>
              <w:t>一</w:t>
            </w:r>
            <w:proofErr w:type="gramEnd"/>
            <w:r>
              <w:rPr>
                <w:rFonts w:ascii="宋体" w:hAnsi="宋体" w:hint="eastAsia"/>
                <w:sz w:val="24"/>
                <w:szCs w:val="24"/>
              </w:rPr>
              <w:t>卡通数据对接验证人员身份、数据记录、数据查询、远程操作、分级管理、指定运营时间等高级功能。</w:t>
            </w:r>
          </w:p>
          <w:p w:rsidR="00BD5EF5" w:rsidRDefault="000F1385">
            <w:pPr>
              <w:numPr>
                <w:ilvl w:val="1"/>
                <w:numId w:val="1"/>
              </w:numPr>
              <w:spacing w:line="400" w:lineRule="exact"/>
              <w:rPr>
                <w:rFonts w:ascii="宋体" w:hAnsi="宋体"/>
                <w:sz w:val="24"/>
                <w:szCs w:val="24"/>
              </w:rPr>
            </w:pPr>
            <w:r>
              <w:rPr>
                <w:rFonts w:ascii="宋体" w:hAnsi="宋体" w:hint="eastAsia"/>
                <w:sz w:val="24"/>
                <w:szCs w:val="24"/>
              </w:rPr>
              <w:t>基本组成</w:t>
            </w:r>
          </w:p>
          <w:p w:rsidR="00BD5EF5" w:rsidRDefault="000F1385">
            <w:pPr>
              <w:spacing w:line="400" w:lineRule="exact"/>
              <w:ind w:firstLineChars="200" w:firstLine="480"/>
              <w:rPr>
                <w:rFonts w:ascii="宋体" w:hAnsi="宋体"/>
                <w:sz w:val="24"/>
                <w:szCs w:val="24"/>
              </w:rPr>
            </w:pPr>
            <w:r>
              <w:rPr>
                <w:rFonts w:ascii="宋体" w:hAnsi="宋体" w:hint="eastAsia"/>
                <w:sz w:val="24"/>
                <w:szCs w:val="24"/>
              </w:rPr>
              <w:t>自助行李寄存柜，是由嵌入式计算机进行控制，具有管理功能的</w:t>
            </w:r>
            <w:r>
              <w:rPr>
                <w:rFonts w:ascii="宋体" w:hAnsi="宋体" w:hint="eastAsia"/>
                <w:sz w:val="24"/>
                <w:szCs w:val="24"/>
              </w:rPr>
              <w:t>小件物品寄存系统。主要由输入设备（条码阅读器）、输出设备（如中文液晶显示）、嵌入式计算机处理中心、管理软件以及电源组成。</w:t>
            </w:r>
          </w:p>
          <w:p w:rsidR="00BD5EF5" w:rsidRDefault="000F1385">
            <w:pPr>
              <w:numPr>
                <w:ilvl w:val="1"/>
                <w:numId w:val="1"/>
              </w:numPr>
              <w:spacing w:line="400" w:lineRule="exact"/>
              <w:rPr>
                <w:rFonts w:ascii="宋体" w:hAnsi="宋体"/>
                <w:sz w:val="24"/>
                <w:szCs w:val="24"/>
              </w:rPr>
            </w:pPr>
            <w:r>
              <w:rPr>
                <w:rFonts w:ascii="宋体" w:hAnsi="宋体" w:hint="eastAsia"/>
                <w:sz w:val="24"/>
                <w:szCs w:val="24"/>
              </w:rPr>
              <w:t>结构、材料、</w:t>
            </w:r>
            <w:proofErr w:type="gramStart"/>
            <w:r>
              <w:rPr>
                <w:rFonts w:ascii="宋体" w:hAnsi="宋体" w:hint="eastAsia"/>
                <w:sz w:val="24"/>
                <w:szCs w:val="24"/>
              </w:rPr>
              <w:t>钣</w:t>
            </w:r>
            <w:proofErr w:type="gramEnd"/>
            <w:r>
              <w:rPr>
                <w:rFonts w:ascii="宋体" w:hAnsi="宋体" w:hint="eastAsia"/>
                <w:sz w:val="24"/>
                <w:szCs w:val="24"/>
              </w:rPr>
              <w:t>金</w:t>
            </w:r>
          </w:p>
          <w:p w:rsidR="00BD5EF5" w:rsidRDefault="000F1385">
            <w:pPr>
              <w:spacing w:line="400" w:lineRule="exact"/>
              <w:ind w:firstLineChars="200" w:firstLine="480"/>
              <w:rPr>
                <w:rFonts w:ascii="宋体" w:hAnsi="宋体"/>
                <w:sz w:val="24"/>
                <w:szCs w:val="24"/>
              </w:rPr>
            </w:pPr>
            <w:r>
              <w:rPr>
                <w:rFonts w:ascii="宋体" w:hAnsi="宋体" w:hint="eastAsia"/>
                <w:sz w:val="24"/>
                <w:szCs w:val="24"/>
              </w:rPr>
              <w:t>寄存柜柜体选用</w:t>
            </w:r>
            <w:r>
              <w:rPr>
                <w:rFonts w:ascii="宋体" w:hAnsi="宋体" w:hint="eastAsia"/>
                <w:sz w:val="24"/>
                <w:szCs w:val="24"/>
              </w:rPr>
              <w:t>0.8</w:t>
            </w:r>
            <w:r>
              <w:rPr>
                <w:rFonts w:ascii="宋体" w:hAnsi="宋体"/>
                <w:sz w:val="24"/>
                <w:szCs w:val="24"/>
              </w:rPr>
              <w:t>mm</w:t>
            </w:r>
            <w:r>
              <w:rPr>
                <w:rFonts w:ascii="宋体" w:hAnsi="宋体" w:hint="eastAsia"/>
                <w:sz w:val="24"/>
                <w:szCs w:val="24"/>
              </w:rPr>
              <w:t>以上优质冷轧板，经冷加工成形后，用二氧化碳气体保护焊焊接装配而成，柜体结构坚固结实。箱体表面经除锈、除油、打磨、</w:t>
            </w:r>
            <w:proofErr w:type="gramStart"/>
            <w:r>
              <w:rPr>
                <w:rFonts w:ascii="宋体" w:hAnsi="宋体" w:hint="eastAsia"/>
                <w:sz w:val="24"/>
                <w:szCs w:val="24"/>
              </w:rPr>
              <w:t>磷处理</w:t>
            </w:r>
            <w:proofErr w:type="gramEnd"/>
            <w:r>
              <w:rPr>
                <w:rFonts w:ascii="宋体" w:hAnsi="宋体" w:hint="eastAsia"/>
                <w:sz w:val="24"/>
                <w:szCs w:val="24"/>
              </w:rPr>
              <w:t>后喷塑，塑面的颜色可由用户选定。</w:t>
            </w:r>
            <w:r>
              <w:rPr>
                <w:rFonts w:ascii="宋体" w:hAnsi="宋体"/>
                <w:sz w:val="24"/>
                <w:szCs w:val="24"/>
              </w:rPr>
              <w:t></w:t>
            </w:r>
            <w:r>
              <w:rPr>
                <w:rFonts w:ascii="宋体" w:hAnsi="宋体" w:hint="eastAsia"/>
                <w:sz w:val="24"/>
                <w:szCs w:val="24"/>
              </w:rPr>
              <w:t>箱门背面增加纵向加强筋，提高箱门的防撞击能力；能有效防止和降低使用者因疏忽碰伤、磕伤，电控锁采用</w:t>
            </w:r>
            <w:r>
              <w:rPr>
                <w:rFonts w:ascii="宋体" w:hAnsi="宋体"/>
                <w:sz w:val="24"/>
                <w:szCs w:val="24"/>
              </w:rPr>
              <w:t>360</w:t>
            </w:r>
            <w:r>
              <w:rPr>
                <w:rFonts w:ascii="宋体" w:hAnsi="宋体" w:hint="eastAsia"/>
                <w:sz w:val="24"/>
                <w:szCs w:val="24"/>
              </w:rPr>
              <w:t>度具有防撬、</w:t>
            </w:r>
            <w:proofErr w:type="gramStart"/>
            <w:r>
              <w:rPr>
                <w:rFonts w:ascii="宋体" w:hAnsi="宋体" w:hint="eastAsia"/>
                <w:sz w:val="24"/>
                <w:szCs w:val="24"/>
              </w:rPr>
              <w:t>带防软片</w:t>
            </w:r>
            <w:proofErr w:type="gramEnd"/>
            <w:r>
              <w:rPr>
                <w:rFonts w:ascii="宋体" w:hAnsi="宋体" w:hint="eastAsia"/>
                <w:sz w:val="24"/>
                <w:szCs w:val="24"/>
              </w:rPr>
              <w:t>插入装置。</w:t>
            </w:r>
          </w:p>
          <w:p w:rsidR="00BD5EF5" w:rsidRDefault="000F1385">
            <w:pPr>
              <w:numPr>
                <w:ilvl w:val="1"/>
                <w:numId w:val="1"/>
              </w:numPr>
              <w:spacing w:line="400" w:lineRule="exact"/>
              <w:rPr>
                <w:rFonts w:ascii="宋体" w:hAnsi="宋体"/>
                <w:sz w:val="24"/>
                <w:szCs w:val="24"/>
              </w:rPr>
            </w:pPr>
            <w:r>
              <w:rPr>
                <w:rFonts w:ascii="宋体" w:hAnsi="宋体" w:hint="eastAsia"/>
                <w:sz w:val="24"/>
                <w:szCs w:val="24"/>
              </w:rPr>
              <w:t>元器件说明</w:t>
            </w:r>
          </w:p>
          <w:p w:rsidR="00BD5EF5" w:rsidRDefault="000F1385">
            <w:pPr>
              <w:numPr>
                <w:ilvl w:val="0"/>
                <w:numId w:val="2"/>
              </w:numPr>
              <w:tabs>
                <w:tab w:val="left" w:pos="420"/>
              </w:tabs>
              <w:spacing w:line="400" w:lineRule="exact"/>
              <w:ind w:left="420"/>
              <w:rPr>
                <w:rFonts w:ascii="宋体" w:hAnsi="宋体"/>
                <w:sz w:val="24"/>
                <w:szCs w:val="24"/>
              </w:rPr>
            </w:pPr>
            <w:r>
              <w:rPr>
                <w:rFonts w:ascii="宋体" w:hAnsi="宋体" w:hint="eastAsia"/>
                <w:sz w:val="24"/>
                <w:szCs w:val="24"/>
              </w:rPr>
              <w:lastRenderedPageBreak/>
              <w:t>电控锁：经过</w:t>
            </w:r>
            <w:r>
              <w:rPr>
                <w:rFonts w:ascii="宋体" w:hAnsi="宋体"/>
                <w:sz w:val="24"/>
                <w:szCs w:val="24"/>
              </w:rPr>
              <w:t>10</w:t>
            </w:r>
            <w:r>
              <w:rPr>
                <w:rFonts w:ascii="宋体" w:hAnsi="宋体" w:hint="eastAsia"/>
                <w:sz w:val="24"/>
                <w:szCs w:val="24"/>
              </w:rPr>
              <w:t>万次寿命测试无故障，性能可靠稳定。</w:t>
            </w:r>
            <w:r>
              <w:rPr>
                <w:rFonts w:ascii="宋体" w:hAnsi="宋体" w:hint="eastAsia"/>
                <w:sz w:val="24"/>
                <w:szCs w:val="24"/>
              </w:rPr>
              <w:t>部件的表面均作热涂锌防锈处理，装配成形后</w:t>
            </w:r>
            <w:proofErr w:type="gramStart"/>
            <w:r>
              <w:rPr>
                <w:rFonts w:ascii="宋体" w:hAnsi="宋体" w:hint="eastAsia"/>
                <w:sz w:val="24"/>
                <w:szCs w:val="24"/>
              </w:rPr>
              <w:t>每把锁均作</w:t>
            </w:r>
            <w:proofErr w:type="gramEnd"/>
            <w:r>
              <w:rPr>
                <w:rFonts w:ascii="宋体" w:hAnsi="宋体" w:hint="eastAsia"/>
                <w:sz w:val="24"/>
                <w:szCs w:val="24"/>
              </w:rPr>
              <w:t>电气绝缘试验和开启试验，并按加工批量的</w:t>
            </w:r>
            <w:r>
              <w:rPr>
                <w:rFonts w:ascii="宋体" w:hAnsi="宋体"/>
                <w:sz w:val="24"/>
                <w:szCs w:val="24"/>
              </w:rPr>
              <w:t>1</w:t>
            </w:r>
            <w:r>
              <w:rPr>
                <w:rFonts w:ascii="宋体" w:hAnsi="宋体" w:hint="eastAsia"/>
                <w:sz w:val="24"/>
                <w:szCs w:val="24"/>
              </w:rPr>
              <w:t>％</w:t>
            </w:r>
            <w:proofErr w:type="gramStart"/>
            <w:r>
              <w:rPr>
                <w:rFonts w:ascii="宋体" w:hAnsi="宋体" w:hint="eastAsia"/>
                <w:sz w:val="24"/>
                <w:szCs w:val="24"/>
              </w:rPr>
              <w:t>作寿</w:t>
            </w:r>
            <w:proofErr w:type="gramEnd"/>
            <w:r>
              <w:rPr>
                <w:rFonts w:ascii="宋体" w:hAnsi="宋体" w:hint="eastAsia"/>
                <w:sz w:val="24"/>
                <w:szCs w:val="24"/>
              </w:rPr>
              <w:t>命试验。</w:t>
            </w:r>
          </w:p>
          <w:p w:rsidR="00BD5EF5" w:rsidRDefault="000F1385">
            <w:pPr>
              <w:numPr>
                <w:ilvl w:val="0"/>
                <w:numId w:val="2"/>
              </w:numPr>
              <w:tabs>
                <w:tab w:val="left" w:pos="420"/>
              </w:tabs>
              <w:spacing w:line="400" w:lineRule="exact"/>
              <w:ind w:left="420"/>
              <w:rPr>
                <w:rFonts w:ascii="宋体" w:hAnsi="宋体"/>
                <w:sz w:val="24"/>
                <w:szCs w:val="24"/>
              </w:rPr>
            </w:pPr>
            <w:r>
              <w:rPr>
                <w:rFonts w:ascii="宋体" w:hAnsi="宋体" w:hint="eastAsia"/>
                <w:sz w:val="24"/>
                <w:szCs w:val="24"/>
              </w:rPr>
              <w:t>读卡器：</w:t>
            </w:r>
          </w:p>
          <w:p w:rsidR="00BD5EF5" w:rsidRDefault="000F1385">
            <w:pPr>
              <w:tabs>
                <w:tab w:val="left" w:pos="420"/>
              </w:tabs>
              <w:spacing w:line="400" w:lineRule="exact"/>
              <w:ind w:left="704"/>
              <w:rPr>
                <w:rFonts w:ascii="宋体" w:hAnsi="宋体"/>
                <w:sz w:val="24"/>
                <w:szCs w:val="24"/>
              </w:rPr>
            </w:pPr>
            <w:r>
              <w:rPr>
                <w:rFonts w:ascii="宋体" w:hAnsi="宋体" w:hint="eastAsia"/>
                <w:sz w:val="24"/>
                <w:szCs w:val="24"/>
              </w:rPr>
              <w:t>产品型号：</w:t>
            </w:r>
            <w:r>
              <w:rPr>
                <w:rFonts w:ascii="宋体" w:hAnsi="宋体" w:hint="eastAsia"/>
                <w:sz w:val="24"/>
                <w:szCs w:val="24"/>
              </w:rPr>
              <w:t>CW12   </w:t>
            </w:r>
          </w:p>
          <w:p w:rsidR="00BD5EF5" w:rsidRDefault="000F1385">
            <w:pPr>
              <w:tabs>
                <w:tab w:val="left" w:pos="420"/>
              </w:tabs>
              <w:spacing w:line="400" w:lineRule="exact"/>
              <w:ind w:left="704"/>
              <w:rPr>
                <w:rFonts w:ascii="宋体" w:hAnsi="宋体"/>
                <w:sz w:val="24"/>
                <w:szCs w:val="24"/>
              </w:rPr>
            </w:pPr>
            <w:r>
              <w:rPr>
                <w:rFonts w:ascii="宋体" w:hAnsi="宋体" w:hint="eastAsia"/>
                <w:sz w:val="24"/>
                <w:szCs w:val="24"/>
              </w:rPr>
              <w:t>工作模式：</w:t>
            </w:r>
            <w:proofErr w:type="gramStart"/>
            <w:r>
              <w:rPr>
                <w:rFonts w:ascii="宋体" w:hAnsi="宋体" w:hint="eastAsia"/>
                <w:sz w:val="24"/>
                <w:szCs w:val="24"/>
              </w:rPr>
              <w:t>韦根</w:t>
            </w:r>
            <w:proofErr w:type="gramEnd"/>
            <w:r>
              <w:rPr>
                <w:rFonts w:ascii="宋体" w:hAnsi="宋体" w:hint="eastAsia"/>
                <w:sz w:val="24"/>
                <w:szCs w:val="24"/>
              </w:rPr>
              <w:t xml:space="preserve">26 </w:t>
            </w:r>
            <w:r>
              <w:rPr>
                <w:rFonts w:ascii="宋体" w:hAnsi="宋体" w:hint="eastAsia"/>
                <w:sz w:val="24"/>
                <w:szCs w:val="24"/>
              </w:rPr>
              <w:t>（</w:t>
            </w:r>
            <w:r>
              <w:rPr>
                <w:rFonts w:ascii="宋体" w:hAnsi="宋体" w:hint="eastAsia"/>
                <w:sz w:val="24"/>
                <w:szCs w:val="24"/>
              </w:rPr>
              <w:t>Weigand26</w:t>
            </w:r>
            <w:r>
              <w:rPr>
                <w:rFonts w:ascii="宋体" w:hAnsi="宋体" w:hint="eastAsia"/>
                <w:sz w:val="24"/>
                <w:szCs w:val="24"/>
              </w:rPr>
              <w:t>）</w:t>
            </w:r>
            <w:proofErr w:type="gramStart"/>
            <w:r>
              <w:rPr>
                <w:rFonts w:ascii="宋体" w:hAnsi="宋体" w:hint="eastAsia"/>
                <w:sz w:val="24"/>
                <w:szCs w:val="24"/>
              </w:rPr>
              <w:t>韦根</w:t>
            </w:r>
            <w:proofErr w:type="gramEnd"/>
            <w:r>
              <w:rPr>
                <w:rFonts w:ascii="宋体" w:hAnsi="宋体" w:hint="eastAsia"/>
                <w:sz w:val="24"/>
                <w:szCs w:val="24"/>
              </w:rPr>
              <w:t xml:space="preserve">34 </w:t>
            </w:r>
            <w:r>
              <w:rPr>
                <w:rFonts w:ascii="宋体" w:hAnsi="宋体" w:hint="eastAsia"/>
                <w:sz w:val="24"/>
                <w:szCs w:val="24"/>
              </w:rPr>
              <w:t>可选接</w:t>
            </w:r>
            <w:r>
              <w:rPr>
                <w:rFonts w:ascii="宋体" w:hAnsi="宋体" w:hint="eastAsia"/>
                <w:sz w:val="24"/>
                <w:szCs w:val="24"/>
              </w:rPr>
              <w:t xml:space="preserve"> SYRIS</w:t>
            </w:r>
            <w:r>
              <w:rPr>
                <w:rFonts w:ascii="宋体" w:hAnsi="宋体" w:hint="eastAsia"/>
                <w:sz w:val="24"/>
                <w:szCs w:val="24"/>
              </w:rPr>
              <w:t>、</w:t>
            </w:r>
            <w:r>
              <w:rPr>
                <w:rFonts w:ascii="宋体" w:hAnsi="宋体" w:hint="eastAsia"/>
                <w:sz w:val="24"/>
                <w:szCs w:val="24"/>
              </w:rPr>
              <w:t>PRIS</w:t>
            </w:r>
            <w:r>
              <w:rPr>
                <w:rFonts w:ascii="宋体" w:hAnsi="宋体" w:hint="eastAsia"/>
                <w:sz w:val="24"/>
                <w:szCs w:val="24"/>
              </w:rPr>
              <w:t>控制器</w:t>
            </w:r>
            <w:r>
              <w:rPr>
                <w:rFonts w:ascii="宋体" w:hAnsi="宋体" w:hint="eastAsia"/>
                <w:sz w:val="24"/>
                <w:szCs w:val="24"/>
              </w:rPr>
              <w:t>  </w:t>
            </w:r>
          </w:p>
          <w:p w:rsidR="00BD5EF5" w:rsidRDefault="000F1385">
            <w:pPr>
              <w:tabs>
                <w:tab w:val="left" w:pos="420"/>
              </w:tabs>
              <w:spacing w:line="400" w:lineRule="exact"/>
              <w:ind w:left="704"/>
              <w:rPr>
                <w:rFonts w:ascii="宋体" w:hAnsi="宋体"/>
                <w:sz w:val="24"/>
                <w:szCs w:val="24"/>
              </w:rPr>
            </w:pPr>
            <w:r>
              <w:rPr>
                <w:rFonts w:ascii="宋体" w:hAnsi="宋体" w:hint="eastAsia"/>
                <w:sz w:val="24"/>
                <w:szCs w:val="24"/>
              </w:rPr>
              <w:t>读卡速度：＜</w:t>
            </w:r>
            <w:r>
              <w:rPr>
                <w:rFonts w:ascii="宋体" w:hAnsi="宋体" w:hint="eastAsia"/>
                <w:sz w:val="24"/>
                <w:szCs w:val="24"/>
              </w:rPr>
              <w:t>0.2</w:t>
            </w:r>
            <w:r>
              <w:rPr>
                <w:rFonts w:ascii="宋体" w:hAnsi="宋体" w:hint="eastAsia"/>
                <w:sz w:val="24"/>
                <w:szCs w:val="24"/>
              </w:rPr>
              <w:t>秒</w:t>
            </w:r>
            <w:r>
              <w:rPr>
                <w:rFonts w:ascii="宋体" w:hAnsi="宋体" w:hint="eastAsia"/>
                <w:sz w:val="24"/>
                <w:szCs w:val="24"/>
              </w:rPr>
              <w:t>  </w:t>
            </w:r>
          </w:p>
          <w:p w:rsidR="00BD5EF5" w:rsidRDefault="000F1385">
            <w:pPr>
              <w:tabs>
                <w:tab w:val="left" w:pos="420"/>
              </w:tabs>
              <w:spacing w:line="400" w:lineRule="exact"/>
              <w:ind w:left="704"/>
              <w:rPr>
                <w:rFonts w:ascii="宋体" w:hAnsi="宋体"/>
                <w:sz w:val="24"/>
                <w:szCs w:val="24"/>
              </w:rPr>
            </w:pPr>
            <w:r>
              <w:rPr>
                <w:rFonts w:ascii="宋体" w:hAnsi="宋体" w:hint="eastAsia"/>
                <w:sz w:val="24"/>
                <w:szCs w:val="24"/>
              </w:rPr>
              <w:t>打卡间隔：＜</w:t>
            </w:r>
            <w:r>
              <w:rPr>
                <w:rFonts w:ascii="宋体" w:hAnsi="宋体" w:hint="eastAsia"/>
                <w:sz w:val="24"/>
                <w:szCs w:val="24"/>
              </w:rPr>
              <w:t>0.5</w:t>
            </w:r>
            <w:r>
              <w:rPr>
                <w:rFonts w:ascii="宋体" w:hAnsi="宋体" w:hint="eastAsia"/>
                <w:sz w:val="24"/>
                <w:szCs w:val="24"/>
              </w:rPr>
              <w:t>秒</w:t>
            </w:r>
            <w:r>
              <w:rPr>
                <w:rFonts w:ascii="宋体" w:hAnsi="宋体" w:hint="eastAsia"/>
                <w:sz w:val="24"/>
                <w:szCs w:val="24"/>
              </w:rPr>
              <w:t>  </w:t>
            </w:r>
          </w:p>
          <w:p w:rsidR="00BD5EF5" w:rsidRDefault="000F1385">
            <w:pPr>
              <w:tabs>
                <w:tab w:val="left" w:pos="420"/>
                <w:tab w:val="left" w:pos="704"/>
              </w:tabs>
              <w:spacing w:line="400" w:lineRule="exact"/>
              <w:ind w:left="704"/>
              <w:rPr>
                <w:rFonts w:ascii="宋体" w:hAnsi="宋体"/>
                <w:sz w:val="24"/>
                <w:szCs w:val="24"/>
              </w:rPr>
            </w:pPr>
            <w:r>
              <w:rPr>
                <w:rFonts w:ascii="宋体" w:hAnsi="宋体" w:hint="eastAsia"/>
                <w:sz w:val="24"/>
                <w:szCs w:val="24"/>
              </w:rPr>
              <w:t>感应距离：</w:t>
            </w:r>
            <w:r>
              <w:rPr>
                <w:rFonts w:ascii="宋体" w:hAnsi="宋体" w:hint="eastAsia"/>
                <w:sz w:val="24"/>
                <w:szCs w:val="24"/>
              </w:rPr>
              <w:t>0-15CM</w:t>
            </w:r>
            <w:r>
              <w:rPr>
                <w:rFonts w:ascii="宋体" w:hAnsi="宋体" w:hint="eastAsia"/>
                <w:sz w:val="24"/>
                <w:szCs w:val="24"/>
              </w:rPr>
              <w:t>。</w:t>
            </w:r>
          </w:p>
          <w:p w:rsidR="00BD5EF5" w:rsidRDefault="000F1385">
            <w:pPr>
              <w:tabs>
                <w:tab w:val="left" w:pos="420"/>
                <w:tab w:val="left" w:pos="704"/>
              </w:tabs>
              <w:spacing w:line="400" w:lineRule="exact"/>
              <w:ind w:left="704"/>
              <w:rPr>
                <w:rFonts w:ascii="宋体" w:hAnsi="宋体"/>
                <w:sz w:val="24"/>
                <w:szCs w:val="24"/>
              </w:rPr>
            </w:pPr>
            <w:r>
              <w:rPr>
                <w:rFonts w:ascii="宋体" w:hAnsi="宋体" w:hint="eastAsia"/>
                <w:sz w:val="24"/>
                <w:szCs w:val="24"/>
              </w:rPr>
              <w:t>传送方式：实时</w:t>
            </w:r>
            <w:r>
              <w:rPr>
                <w:rFonts w:ascii="宋体" w:hAnsi="宋体" w:hint="eastAsia"/>
                <w:sz w:val="24"/>
                <w:szCs w:val="24"/>
              </w:rPr>
              <w:t> </w:t>
            </w:r>
          </w:p>
          <w:p w:rsidR="00BD5EF5" w:rsidRDefault="000F1385">
            <w:pPr>
              <w:tabs>
                <w:tab w:val="left" w:pos="420"/>
                <w:tab w:val="left" w:pos="704"/>
              </w:tabs>
              <w:spacing w:line="400" w:lineRule="exact"/>
              <w:ind w:left="704"/>
              <w:rPr>
                <w:rFonts w:ascii="宋体" w:hAnsi="宋体"/>
                <w:sz w:val="24"/>
                <w:szCs w:val="24"/>
              </w:rPr>
            </w:pPr>
            <w:r>
              <w:rPr>
                <w:rFonts w:ascii="宋体" w:hAnsi="宋体" w:hint="eastAsia"/>
                <w:sz w:val="24"/>
                <w:szCs w:val="24"/>
              </w:rPr>
              <w:t>读卡频率：</w:t>
            </w:r>
            <w:r>
              <w:rPr>
                <w:rFonts w:ascii="宋体" w:hAnsi="宋体" w:hint="eastAsia"/>
                <w:sz w:val="24"/>
                <w:szCs w:val="24"/>
              </w:rPr>
              <w:t>13.56MHZ</w:t>
            </w:r>
          </w:p>
          <w:p w:rsidR="00BD5EF5" w:rsidRDefault="000F1385">
            <w:pPr>
              <w:tabs>
                <w:tab w:val="left" w:pos="420"/>
                <w:tab w:val="left" w:pos="704"/>
              </w:tabs>
              <w:spacing w:line="400" w:lineRule="exact"/>
              <w:ind w:left="704"/>
              <w:rPr>
                <w:rFonts w:ascii="宋体" w:hAnsi="宋体"/>
                <w:sz w:val="24"/>
                <w:szCs w:val="24"/>
              </w:rPr>
            </w:pPr>
            <w:r>
              <w:rPr>
                <w:rFonts w:ascii="宋体" w:hAnsi="宋体" w:hint="eastAsia"/>
                <w:sz w:val="24"/>
                <w:szCs w:val="24"/>
              </w:rPr>
              <w:t>工作温度：</w:t>
            </w:r>
            <w:r>
              <w:rPr>
                <w:rFonts w:ascii="宋体" w:hAnsi="宋体" w:hint="eastAsia"/>
                <w:sz w:val="24"/>
                <w:szCs w:val="24"/>
              </w:rPr>
              <w:t>-25</w:t>
            </w:r>
            <w:r>
              <w:rPr>
                <w:rFonts w:ascii="宋体" w:hAnsi="宋体" w:hint="eastAsia"/>
                <w:sz w:val="24"/>
                <w:szCs w:val="24"/>
              </w:rPr>
              <w:t>℃</w:t>
            </w:r>
            <w:r>
              <w:rPr>
                <w:rFonts w:ascii="宋体" w:hAnsi="宋体" w:hint="eastAsia"/>
                <w:sz w:val="24"/>
                <w:szCs w:val="24"/>
              </w:rPr>
              <w:t>-75</w:t>
            </w:r>
            <w:r>
              <w:rPr>
                <w:rFonts w:ascii="宋体" w:hAnsi="宋体" w:hint="eastAsia"/>
                <w:sz w:val="24"/>
                <w:szCs w:val="24"/>
              </w:rPr>
              <w:t>℃</w:t>
            </w:r>
            <w:r>
              <w:rPr>
                <w:rFonts w:ascii="宋体" w:hAnsi="宋体" w:hint="eastAsia"/>
                <w:sz w:val="24"/>
                <w:szCs w:val="24"/>
              </w:rPr>
              <w:t>  </w:t>
            </w:r>
          </w:p>
          <w:p w:rsidR="00BD5EF5" w:rsidRDefault="000F1385">
            <w:pPr>
              <w:tabs>
                <w:tab w:val="left" w:pos="420"/>
                <w:tab w:val="left" w:pos="704"/>
              </w:tabs>
              <w:spacing w:line="400" w:lineRule="exact"/>
              <w:ind w:left="704"/>
              <w:rPr>
                <w:rFonts w:ascii="宋体" w:hAnsi="宋体"/>
                <w:sz w:val="24"/>
                <w:szCs w:val="24"/>
              </w:rPr>
            </w:pPr>
            <w:r>
              <w:rPr>
                <w:rFonts w:ascii="宋体" w:hAnsi="宋体" w:hint="eastAsia"/>
                <w:sz w:val="24"/>
                <w:szCs w:val="24"/>
              </w:rPr>
              <w:t>工作湿度：</w:t>
            </w:r>
            <w:r>
              <w:rPr>
                <w:rFonts w:ascii="宋体" w:hAnsi="宋体" w:hint="eastAsia"/>
                <w:sz w:val="24"/>
                <w:szCs w:val="24"/>
              </w:rPr>
              <w:t>10-90</w:t>
            </w:r>
            <w:r>
              <w:rPr>
                <w:rFonts w:ascii="宋体" w:hAnsi="宋体" w:hint="eastAsia"/>
                <w:sz w:val="24"/>
                <w:szCs w:val="24"/>
              </w:rPr>
              <w:t>％</w:t>
            </w:r>
            <w:r>
              <w:rPr>
                <w:rFonts w:ascii="宋体" w:hAnsi="宋体" w:hint="eastAsia"/>
                <w:sz w:val="24"/>
                <w:szCs w:val="24"/>
              </w:rPr>
              <w:t>   </w:t>
            </w:r>
          </w:p>
          <w:p w:rsidR="00BD5EF5" w:rsidRDefault="000F1385">
            <w:pPr>
              <w:tabs>
                <w:tab w:val="left" w:pos="420"/>
                <w:tab w:val="left" w:pos="562"/>
              </w:tabs>
              <w:spacing w:line="400" w:lineRule="exact"/>
              <w:ind w:left="704"/>
              <w:rPr>
                <w:rFonts w:ascii="宋体" w:hAnsi="宋体"/>
                <w:sz w:val="24"/>
                <w:szCs w:val="24"/>
              </w:rPr>
            </w:pPr>
            <w:r>
              <w:rPr>
                <w:rFonts w:ascii="宋体" w:hAnsi="宋体" w:hint="eastAsia"/>
                <w:sz w:val="24"/>
                <w:szCs w:val="24"/>
              </w:rPr>
              <w:t>内置</w:t>
            </w:r>
            <w:r>
              <w:rPr>
                <w:rFonts w:ascii="宋体" w:hAnsi="宋体" w:hint="eastAsia"/>
                <w:sz w:val="24"/>
                <w:szCs w:val="24"/>
              </w:rPr>
              <w:t>LED</w:t>
            </w:r>
            <w:r>
              <w:rPr>
                <w:rFonts w:ascii="宋体" w:hAnsi="宋体" w:hint="eastAsia"/>
                <w:sz w:val="24"/>
                <w:szCs w:val="24"/>
              </w:rPr>
              <w:t>：有</w:t>
            </w:r>
            <w:r>
              <w:rPr>
                <w:rFonts w:ascii="宋体" w:hAnsi="宋体" w:hint="eastAsia"/>
                <w:sz w:val="24"/>
                <w:szCs w:val="24"/>
              </w:rPr>
              <w:t>  </w:t>
            </w:r>
          </w:p>
          <w:p w:rsidR="00BD5EF5" w:rsidRDefault="000F1385">
            <w:pPr>
              <w:pStyle w:val="a3"/>
              <w:adjustRightInd w:val="0"/>
              <w:snapToGrid w:val="0"/>
              <w:spacing w:line="312" w:lineRule="auto"/>
              <w:rPr>
                <w:rFonts w:hAnsi="宋体"/>
                <w:sz w:val="24"/>
                <w:szCs w:val="24"/>
              </w:rPr>
            </w:pPr>
            <w:r>
              <w:rPr>
                <w:rFonts w:hAnsi="宋体" w:hint="eastAsia"/>
                <w:sz w:val="24"/>
                <w:szCs w:val="24"/>
              </w:rPr>
              <w:t>液晶显示屏：</w:t>
            </w:r>
            <w:r>
              <w:rPr>
                <w:rFonts w:hAnsi="宋体"/>
                <w:sz w:val="24"/>
                <w:szCs w:val="24"/>
              </w:rPr>
              <w:t xml:space="preserve"> </w:t>
            </w:r>
            <w:r>
              <w:rPr>
                <w:rFonts w:hAnsi="宋体" w:hint="eastAsia"/>
                <w:sz w:val="24"/>
                <w:szCs w:val="24"/>
              </w:rPr>
              <w:t>3.5</w:t>
            </w:r>
            <w:r>
              <w:rPr>
                <w:rFonts w:hAnsi="宋体" w:hint="eastAsia"/>
                <w:sz w:val="24"/>
                <w:szCs w:val="24"/>
              </w:rPr>
              <w:t>寸彩色显示屏。</w:t>
            </w:r>
            <w:r>
              <w:rPr>
                <w:rFonts w:hAnsi="宋体" w:hint="eastAsia"/>
                <w:sz w:val="24"/>
                <w:szCs w:val="24"/>
              </w:rPr>
              <w:t xml:space="preserve">  </w:t>
            </w:r>
          </w:p>
          <w:p w:rsidR="00BD5EF5" w:rsidRDefault="000F1385">
            <w:pPr>
              <w:numPr>
                <w:ilvl w:val="0"/>
                <w:numId w:val="2"/>
              </w:numPr>
              <w:tabs>
                <w:tab w:val="left" w:pos="420"/>
              </w:tabs>
              <w:spacing w:line="500" w:lineRule="exact"/>
              <w:ind w:left="420"/>
              <w:rPr>
                <w:rFonts w:ascii="宋体" w:hAnsi="宋体"/>
                <w:sz w:val="24"/>
                <w:szCs w:val="24"/>
              </w:rPr>
            </w:pPr>
            <w:r>
              <w:rPr>
                <w:rFonts w:ascii="宋体" w:hAnsi="宋体" w:hint="eastAsia"/>
                <w:sz w:val="24"/>
                <w:szCs w:val="24"/>
              </w:rPr>
              <w:t>控制主板：自主研发生产。</w:t>
            </w:r>
          </w:p>
          <w:p w:rsidR="00BD5EF5" w:rsidRDefault="000F1385">
            <w:pPr>
              <w:spacing w:line="400" w:lineRule="exact"/>
              <w:ind w:firstLineChars="200" w:firstLine="480"/>
              <w:rPr>
                <w:rFonts w:ascii="宋体" w:hAnsi="宋体"/>
                <w:sz w:val="24"/>
                <w:szCs w:val="24"/>
              </w:rPr>
            </w:pPr>
            <w:r>
              <w:rPr>
                <w:rFonts w:ascii="宋体" w:hAnsi="宋体" w:hint="eastAsia"/>
                <w:sz w:val="24"/>
                <w:szCs w:val="24"/>
              </w:rPr>
              <w:t>控制芯片：采用国际上著名大公司的工业级产品，有</w:t>
            </w:r>
            <w:r>
              <w:rPr>
                <w:rFonts w:ascii="宋体" w:hAnsi="宋体"/>
                <w:sz w:val="24"/>
                <w:szCs w:val="24"/>
              </w:rPr>
              <w:t>ATMEL</w:t>
            </w:r>
            <w:r>
              <w:rPr>
                <w:rFonts w:ascii="宋体" w:hAnsi="宋体" w:hint="eastAsia"/>
                <w:sz w:val="24"/>
                <w:szCs w:val="24"/>
              </w:rPr>
              <w:t>公司、</w:t>
            </w:r>
            <w:r>
              <w:rPr>
                <w:rFonts w:ascii="宋体" w:hAnsi="宋体"/>
                <w:sz w:val="24"/>
                <w:szCs w:val="24"/>
              </w:rPr>
              <w:t>INTEL</w:t>
            </w:r>
            <w:r>
              <w:rPr>
                <w:rFonts w:ascii="宋体" w:hAnsi="宋体" w:hint="eastAsia"/>
                <w:sz w:val="24"/>
                <w:szCs w:val="24"/>
              </w:rPr>
              <w:t>公司、日立公司、德州公司等。</w:t>
            </w:r>
          </w:p>
          <w:p w:rsidR="00BD5EF5" w:rsidRDefault="000F1385">
            <w:pPr>
              <w:numPr>
                <w:ilvl w:val="0"/>
                <w:numId w:val="2"/>
              </w:numPr>
              <w:tabs>
                <w:tab w:val="left" w:pos="420"/>
              </w:tabs>
              <w:spacing w:line="500" w:lineRule="exact"/>
              <w:ind w:left="420"/>
              <w:rPr>
                <w:rFonts w:ascii="宋体" w:hAnsi="宋体"/>
                <w:sz w:val="24"/>
                <w:szCs w:val="24"/>
              </w:rPr>
            </w:pPr>
            <w:r>
              <w:rPr>
                <w:rFonts w:ascii="宋体" w:hAnsi="宋体" w:hint="eastAsia"/>
                <w:sz w:val="24"/>
                <w:szCs w:val="24"/>
              </w:rPr>
              <w:t>键盘：选用电话机水晶键盘，工作可靠，永不退色，使用寿命长。</w:t>
            </w:r>
          </w:p>
          <w:p w:rsidR="00BD5EF5" w:rsidRDefault="000F1385">
            <w:pPr>
              <w:numPr>
                <w:ilvl w:val="1"/>
                <w:numId w:val="1"/>
              </w:numPr>
              <w:spacing w:line="400" w:lineRule="exact"/>
              <w:rPr>
                <w:rFonts w:ascii="宋体" w:hAnsi="宋体"/>
                <w:sz w:val="24"/>
                <w:szCs w:val="24"/>
              </w:rPr>
            </w:pPr>
            <w:r>
              <w:rPr>
                <w:rFonts w:ascii="宋体" w:hAnsi="宋体" w:hint="eastAsia"/>
                <w:sz w:val="24"/>
                <w:szCs w:val="24"/>
              </w:rPr>
              <w:t>常规技术指标</w:t>
            </w:r>
          </w:p>
          <w:p w:rsidR="00BD5EF5" w:rsidRDefault="000F1385">
            <w:pPr>
              <w:tabs>
                <w:tab w:val="left" w:pos="420"/>
              </w:tabs>
              <w:spacing w:line="400" w:lineRule="exact"/>
              <w:ind w:left="704"/>
              <w:rPr>
                <w:rFonts w:ascii="宋体" w:hAnsi="宋体"/>
                <w:sz w:val="24"/>
                <w:szCs w:val="24"/>
              </w:rPr>
            </w:pPr>
            <w:r>
              <w:rPr>
                <w:rFonts w:ascii="宋体" w:hAnsi="宋体" w:hint="eastAsia"/>
                <w:sz w:val="24"/>
                <w:szCs w:val="24"/>
              </w:rPr>
              <w:t>功率－待机：</w:t>
            </w:r>
            <w:r>
              <w:rPr>
                <w:rFonts w:ascii="宋体" w:hAnsi="宋体"/>
                <w:sz w:val="24"/>
                <w:szCs w:val="24"/>
              </w:rPr>
              <w:t xml:space="preserve">25W  </w:t>
            </w:r>
            <w:r>
              <w:rPr>
                <w:rFonts w:ascii="宋体" w:hAnsi="宋体" w:hint="eastAsia"/>
                <w:sz w:val="24"/>
                <w:szCs w:val="24"/>
              </w:rPr>
              <w:t>开箱：</w:t>
            </w:r>
            <w:r>
              <w:rPr>
                <w:rFonts w:ascii="宋体" w:hAnsi="宋体"/>
                <w:sz w:val="24"/>
                <w:szCs w:val="24"/>
              </w:rPr>
              <w:t>60W</w:t>
            </w:r>
          </w:p>
          <w:p w:rsidR="00BD5EF5" w:rsidRDefault="000F1385">
            <w:pPr>
              <w:tabs>
                <w:tab w:val="left" w:pos="420"/>
              </w:tabs>
              <w:spacing w:line="400" w:lineRule="exact"/>
              <w:ind w:left="704"/>
              <w:rPr>
                <w:rFonts w:ascii="宋体" w:hAnsi="宋体"/>
                <w:sz w:val="24"/>
                <w:szCs w:val="24"/>
              </w:rPr>
            </w:pPr>
            <w:r>
              <w:rPr>
                <w:rFonts w:ascii="宋体" w:hAnsi="宋体" w:hint="eastAsia"/>
                <w:sz w:val="24"/>
                <w:szCs w:val="24"/>
              </w:rPr>
              <w:t>电源电压：</w:t>
            </w:r>
            <w:r>
              <w:rPr>
                <w:rFonts w:ascii="宋体" w:hAnsi="宋体"/>
                <w:sz w:val="24"/>
                <w:szCs w:val="24"/>
              </w:rPr>
              <w:t>AC</w:t>
            </w:r>
            <w:r>
              <w:rPr>
                <w:rFonts w:ascii="宋体" w:hAnsi="宋体" w:hint="eastAsia"/>
                <w:sz w:val="24"/>
                <w:szCs w:val="24"/>
              </w:rPr>
              <w:t>110</w:t>
            </w:r>
            <w:r>
              <w:rPr>
                <w:rFonts w:ascii="宋体" w:hAnsi="宋体"/>
                <w:sz w:val="24"/>
                <w:szCs w:val="24"/>
              </w:rPr>
              <w:t>V—AC240V 50HZ</w:t>
            </w:r>
          </w:p>
          <w:p w:rsidR="00BD5EF5" w:rsidRDefault="000F1385">
            <w:pPr>
              <w:tabs>
                <w:tab w:val="left" w:pos="420"/>
              </w:tabs>
              <w:spacing w:line="400" w:lineRule="exact"/>
              <w:ind w:left="704"/>
              <w:rPr>
                <w:rFonts w:ascii="宋体" w:hAnsi="宋体"/>
                <w:sz w:val="24"/>
                <w:szCs w:val="24"/>
              </w:rPr>
            </w:pPr>
            <w:r>
              <w:rPr>
                <w:rFonts w:ascii="宋体" w:hAnsi="宋体" w:hint="eastAsia"/>
                <w:sz w:val="24"/>
                <w:szCs w:val="24"/>
              </w:rPr>
              <w:t>后备电源（可选）：</w:t>
            </w:r>
            <w:r>
              <w:rPr>
                <w:rFonts w:ascii="宋体" w:hAnsi="宋体"/>
                <w:sz w:val="24"/>
                <w:szCs w:val="24"/>
              </w:rPr>
              <w:t>18V 7AH</w:t>
            </w:r>
          </w:p>
          <w:p w:rsidR="00BD5EF5" w:rsidRDefault="000F1385">
            <w:pPr>
              <w:tabs>
                <w:tab w:val="left" w:pos="420"/>
              </w:tabs>
              <w:spacing w:line="400" w:lineRule="exact"/>
              <w:ind w:left="704"/>
              <w:rPr>
                <w:rFonts w:ascii="宋体" w:hAnsi="宋体"/>
                <w:sz w:val="24"/>
                <w:szCs w:val="24"/>
              </w:rPr>
            </w:pPr>
            <w:r>
              <w:rPr>
                <w:rFonts w:ascii="宋体" w:hAnsi="宋体" w:hint="eastAsia"/>
                <w:sz w:val="24"/>
                <w:szCs w:val="24"/>
              </w:rPr>
              <w:t>柜体冷轧钢板厚度：</w:t>
            </w:r>
            <w:r>
              <w:rPr>
                <w:rFonts w:ascii="宋体" w:hAnsi="宋体" w:hint="eastAsia"/>
                <w:sz w:val="24"/>
                <w:szCs w:val="24"/>
              </w:rPr>
              <w:t>0.8</w:t>
            </w:r>
            <w:r>
              <w:rPr>
                <w:rFonts w:ascii="宋体" w:hAnsi="宋体"/>
                <w:sz w:val="24"/>
                <w:szCs w:val="24"/>
              </w:rPr>
              <w:t>mm</w:t>
            </w:r>
          </w:p>
          <w:p w:rsidR="00BD5EF5" w:rsidRDefault="000F1385">
            <w:pPr>
              <w:tabs>
                <w:tab w:val="left" w:pos="420"/>
              </w:tabs>
              <w:spacing w:line="400" w:lineRule="exact"/>
              <w:ind w:left="704"/>
              <w:rPr>
                <w:rFonts w:ascii="宋体" w:hAnsi="宋体"/>
                <w:sz w:val="24"/>
                <w:szCs w:val="24"/>
              </w:rPr>
            </w:pPr>
            <w:r>
              <w:rPr>
                <w:rFonts w:ascii="宋体" w:hAnsi="宋体" w:hint="eastAsia"/>
                <w:sz w:val="24"/>
                <w:szCs w:val="24"/>
              </w:rPr>
              <w:t>显示分辨率：</w:t>
            </w:r>
            <w:r>
              <w:rPr>
                <w:rFonts w:ascii="宋体" w:hAnsi="宋体" w:hint="eastAsia"/>
                <w:sz w:val="24"/>
                <w:szCs w:val="24"/>
              </w:rPr>
              <w:t>3.5</w:t>
            </w:r>
            <w:r>
              <w:rPr>
                <w:rFonts w:ascii="宋体" w:hAnsi="宋体" w:hint="eastAsia"/>
                <w:sz w:val="24"/>
                <w:szCs w:val="24"/>
              </w:rPr>
              <w:t>寸彩色液晶屏（可定制显示</w:t>
            </w:r>
            <w:r>
              <w:rPr>
                <w:rFonts w:ascii="宋体" w:hAnsi="宋体" w:hint="eastAsia"/>
                <w:sz w:val="24"/>
                <w:szCs w:val="24"/>
              </w:rPr>
              <w:t>LOGO</w:t>
            </w:r>
            <w:r>
              <w:rPr>
                <w:rFonts w:ascii="宋体" w:hAnsi="宋体" w:hint="eastAsia"/>
                <w:sz w:val="24"/>
                <w:szCs w:val="24"/>
              </w:rPr>
              <w:t>）</w:t>
            </w:r>
          </w:p>
          <w:p w:rsidR="00BD5EF5" w:rsidRDefault="000F1385">
            <w:pPr>
              <w:tabs>
                <w:tab w:val="left" w:pos="420"/>
              </w:tabs>
              <w:spacing w:line="400" w:lineRule="exact"/>
              <w:ind w:left="704"/>
              <w:rPr>
                <w:rFonts w:ascii="宋体" w:hAnsi="宋体"/>
                <w:sz w:val="24"/>
                <w:szCs w:val="24"/>
              </w:rPr>
            </w:pPr>
            <w:r>
              <w:rPr>
                <w:rFonts w:ascii="宋体" w:hAnsi="宋体" w:hint="eastAsia"/>
                <w:sz w:val="24"/>
                <w:szCs w:val="24"/>
              </w:rPr>
              <w:t>刷卡寄存柜主要功能说明</w:t>
            </w:r>
          </w:p>
          <w:p w:rsidR="00BD5EF5" w:rsidRDefault="000F1385">
            <w:pPr>
              <w:tabs>
                <w:tab w:val="left" w:pos="420"/>
              </w:tabs>
              <w:spacing w:line="400" w:lineRule="exact"/>
              <w:ind w:left="704"/>
              <w:rPr>
                <w:rFonts w:ascii="宋体" w:hAnsi="宋体"/>
                <w:sz w:val="24"/>
                <w:szCs w:val="24"/>
              </w:rPr>
            </w:pPr>
            <w:r>
              <w:rPr>
                <w:rFonts w:ascii="宋体" w:hAnsi="宋体" w:hint="eastAsia"/>
                <w:sz w:val="24"/>
                <w:szCs w:val="24"/>
              </w:rPr>
              <w:t>大屏幕液晶显示屏</w:t>
            </w:r>
          </w:p>
          <w:p w:rsidR="00BD5EF5" w:rsidRDefault="000F1385">
            <w:pPr>
              <w:numPr>
                <w:ilvl w:val="0"/>
                <w:numId w:val="3"/>
              </w:numPr>
              <w:rPr>
                <w:rFonts w:ascii="宋体" w:hAnsi="宋体"/>
                <w:sz w:val="24"/>
                <w:szCs w:val="24"/>
              </w:rPr>
            </w:pPr>
            <w:r>
              <w:rPr>
                <w:rFonts w:ascii="宋体" w:hAnsi="宋体" w:hint="eastAsia"/>
                <w:sz w:val="24"/>
                <w:szCs w:val="24"/>
              </w:rPr>
              <w:t>全开放式中文设置菜单（可定制多国语言、语音）</w:t>
            </w:r>
          </w:p>
          <w:p w:rsidR="00BD5EF5" w:rsidRDefault="000F1385">
            <w:pPr>
              <w:spacing w:line="400" w:lineRule="exact"/>
              <w:ind w:firstLineChars="200" w:firstLine="480"/>
              <w:rPr>
                <w:rFonts w:ascii="宋体" w:hAnsi="宋体"/>
                <w:sz w:val="24"/>
                <w:szCs w:val="24"/>
              </w:rPr>
            </w:pPr>
            <w:r>
              <w:rPr>
                <w:rFonts w:ascii="宋体" w:hAnsi="宋体" w:hint="eastAsia"/>
                <w:sz w:val="24"/>
                <w:szCs w:val="24"/>
              </w:rPr>
              <w:t>寄存柜的各个管理参数全部面向客户开放，客户可选择相应的菜单进行设置。设有三级管理密码，方便不同级别的管理要求。</w:t>
            </w:r>
          </w:p>
          <w:p w:rsidR="00BD5EF5" w:rsidRDefault="00BD5EF5">
            <w:pPr>
              <w:spacing w:line="400" w:lineRule="exact"/>
              <w:ind w:firstLineChars="200" w:firstLine="480"/>
              <w:rPr>
                <w:rFonts w:ascii="宋体" w:hAnsi="宋体"/>
                <w:sz w:val="24"/>
                <w:szCs w:val="24"/>
              </w:rPr>
            </w:pPr>
          </w:p>
          <w:p w:rsidR="00BD5EF5" w:rsidRDefault="000F1385">
            <w:pPr>
              <w:numPr>
                <w:ilvl w:val="0"/>
                <w:numId w:val="4"/>
              </w:numPr>
              <w:rPr>
                <w:rFonts w:ascii="宋体" w:hAnsi="宋体"/>
                <w:sz w:val="24"/>
                <w:szCs w:val="24"/>
              </w:rPr>
            </w:pPr>
            <w:r>
              <w:rPr>
                <w:rFonts w:ascii="宋体" w:hAnsi="宋体" w:hint="eastAsia"/>
                <w:sz w:val="24"/>
                <w:szCs w:val="24"/>
              </w:rPr>
              <w:t>快捷管理员管理菜单</w:t>
            </w:r>
          </w:p>
          <w:p w:rsidR="00BD5EF5" w:rsidRDefault="000F1385">
            <w:pPr>
              <w:spacing w:line="400" w:lineRule="exact"/>
              <w:ind w:firstLineChars="200" w:firstLine="480"/>
              <w:rPr>
                <w:rFonts w:ascii="宋体" w:hAnsi="宋体"/>
                <w:sz w:val="24"/>
                <w:szCs w:val="24"/>
              </w:rPr>
            </w:pPr>
            <w:r>
              <w:rPr>
                <w:rFonts w:ascii="宋体" w:hAnsi="宋体" w:hint="eastAsia"/>
                <w:sz w:val="24"/>
                <w:szCs w:val="24"/>
              </w:rPr>
              <w:lastRenderedPageBreak/>
              <w:t>在管理模式下，管理快捷菜单可应急开启箱门、清除箱门</w:t>
            </w:r>
            <w:r>
              <w:rPr>
                <w:rFonts w:ascii="宋体" w:hAnsi="宋体"/>
                <w:sz w:val="24"/>
                <w:szCs w:val="24"/>
              </w:rPr>
              <w:t>ID</w:t>
            </w:r>
            <w:r>
              <w:rPr>
                <w:rFonts w:ascii="宋体" w:hAnsi="宋体" w:hint="eastAsia"/>
                <w:sz w:val="24"/>
                <w:szCs w:val="24"/>
              </w:rPr>
              <w:t>、查询箱门状态等操作。可设置</w:t>
            </w:r>
            <w:r>
              <w:rPr>
                <w:rFonts w:ascii="宋体" w:hAnsi="宋体" w:hint="eastAsia"/>
                <w:sz w:val="24"/>
                <w:szCs w:val="24"/>
              </w:rPr>
              <w:t>500</w:t>
            </w:r>
            <w:r>
              <w:rPr>
                <w:rFonts w:ascii="宋体" w:hAnsi="宋体" w:hint="eastAsia"/>
                <w:sz w:val="24"/>
                <w:szCs w:val="24"/>
              </w:rPr>
              <w:t>位管理员进行管理</w:t>
            </w:r>
            <w:r>
              <w:rPr>
                <w:rFonts w:ascii="宋体" w:hAnsi="宋体"/>
                <w:sz w:val="24"/>
                <w:szCs w:val="24"/>
              </w:rPr>
              <w:t>,</w:t>
            </w:r>
            <w:r>
              <w:rPr>
                <w:rFonts w:ascii="宋体" w:hAnsi="宋体" w:hint="eastAsia"/>
                <w:sz w:val="24"/>
                <w:szCs w:val="24"/>
              </w:rPr>
              <w:t>每个管理员可根据自己的用户号及管理密码进行管理操作而互不影响。</w:t>
            </w:r>
          </w:p>
          <w:p w:rsidR="00BD5EF5" w:rsidRDefault="000F1385">
            <w:pPr>
              <w:spacing w:line="400" w:lineRule="exact"/>
              <w:ind w:firstLineChars="200" w:firstLine="480"/>
              <w:rPr>
                <w:rFonts w:ascii="宋体" w:hAnsi="宋体"/>
                <w:sz w:val="24"/>
                <w:szCs w:val="24"/>
              </w:rPr>
            </w:pPr>
            <w:r>
              <w:rPr>
                <w:rFonts w:ascii="宋体" w:hAnsi="宋体" w:hint="eastAsia"/>
                <w:sz w:val="24"/>
                <w:szCs w:val="24"/>
              </w:rPr>
              <w:t>管理功能如下</w:t>
            </w:r>
          </w:p>
          <w:p w:rsidR="00BD5EF5" w:rsidRDefault="000F1385">
            <w:pPr>
              <w:spacing w:line="400" w:lineRule="exact"/>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：开箱</w:t>
            </w:r>
            <w:r>
              <w:rPr>
                <w:rFonts w:ascii="宋体" w:hAnsi="宋体" w:hint="eastAsia"/>
                <w:sz w:val="24"/>
                <w:szCs w:val="24"/>
              </w:rPr>
              <w:t>2</w:t>
            </w:r>
            <w:r>
              <w:rPr>
                <w:rFonts w:ascii="宋体" w:hAnsi="宋体" w:hint="eastAsia"/>
                <w:sz w:val="24"/>
                <w:szCs w:val="24"/>
              </w:rPr>
              <w:t>：全开</w:t>
            </w:r>
            <w:r>
              <w:rPr>
                <w:rFonts w:ascii="宋体" w:hAnsi="宋体" w:hint="eastAsia"/>
                <w:sz w:val="24"/>
                <w:szCs w:val="24"/>
              </w:rPr>
              <w:t>3</w:t>
            </w:r>
            <w:r>
              <w:rPr>
                <w:rFonts w:ascii="宋体" w:hAnsi="宋体" w:hint="eastAsia"/>
                <w:sz w:val="24"/>
                <w:szCs w:val="24"/>
              </w:rPr>
              <w:t>：</w:t>
            </w:r>
            <w:proofErr w:type="gramStart"/>
            <w:r>
              <w:rPr>
                <w:rFonts w:ascii="宋体" w:hAnsi="宋体" w:hint="eastAsia"/>
                <w:sz w:val="24"/>
                <w:szCs w:val="24"/>
              </w:rPr>
              <w:t>清箱</w:t>
            </w:r>
            <w:proofErr w:type="gramEnd"/>
            <w:r>
              <w:rPr>
                <w:rFonts w:ascii="宋体" w:hAnsi="宋体" w:hint="eastAsia"/>
                <w:sz w:val="24"/>
                <w:szCs w:val="24"/>
              </w:rPr>
              <w:t>4</w:t>
            </w:r>
            <w:r>
              <w:rPr>
                <w:rFonts w:ascii="宋体" w:hAnsi="宋体" w:hint="eastAsia"/>
                <w:sz w:val="24"/>
                <w:szCs w:val="24"/>
              </w:rPr>
              <w:t>：全清</w:t>
            </w:r>
            <w:r>
              <w:rPr>
                <w:rFonts w:ascii="宋体" w:hAnsi="宋体" w:hint="eastAsia"/>
                <w:sz w:val="24"/>
                <w:szCs w:val="24"/>
              </w:rPr>
              <w:t>5</w:t>
            </w:r>
            <w:r>
              <w:rPr>
                <w:rFonts w:ascii="宋体" w:hAnsi="宋体" w:hint="eastAsia"/>
                <w:sz w:val="24"/>
                <w:szCs w:val="24"/>
              </w:rPr>
              <w:t>：锁定</w:t>
            </w:r>
            <w:r>
              <w:rPr>
                <w:rFonts w:ascii="宋体" w:hAnsi="宋体" w:hint="eastAsia"/>
                <w:sz w:val="24"/>
                <w:szCs w:val="24"/>
              </w:rPr>
              <w:t>6</w:t>
            </w:r>
            <w:r>
              <w:rPr>
                <w:rFonts w:ascii="宋体" w:hAnsi="宋体" w:hint="eastAsia"/>
                <w:sz w:val="24"/>
                <w:szCs w:val="24"/>
              </w:rPr>
              <w:t>：全锁</w:t>
            </w:r>
            <w:r>
              <w:rPr>
                <w:rFonts w:ascii="宋体" w:hAnsi="宋体" w:hint="eastAsia"/>
                <w:sz w:val="24"/>
                <w:szCs w:val="24"/>
              </w:rPr>
              <w:t>7</w:t>
            </w:r>
            <w:r>
              <w:rPr>
                <w:rFonts w:ascii="宋体" w:hAnsi="宋体" w:hint="eastAsia"/>
                <w:sz w:val="24"/>
                <w:szCs w:val="24"/>
              </w:rPr>
              <w:t>：解锁</w:t>
            </w:r>
            <w:r>
              <w:rPr>
                <w:rFonts w:ascii="宋体" w:hAnsi="宋体" w:hint="eastAsia"/>
                <w:sz w:val="24"/>
                <w:szCs w:val="24"/>
              </w:rPr>
              <w:t>8</w:t>
            </w:r>
            <w:r>
              <w:rPr>
                <w:rFonts w:ascii="宋体" w:hAnsi="宋体" w:hint="eastAsia"/>
                <w:sz w:val="24"/>
                <w:szCs w:val="24"/>
              </w:rPr>
              <w:t>：全解</w:t>
            </w:r>
            <w:r>
              <w:rPr>
                <w:rFonts w:ascii="宋体" w:hAnsi="宋体" w:hint="eastAsia"/>
                <w:sz w:val="24"/>
                <w:szCs w:val="24"/>
              </w:rPr>
              <w:t>9</w:t>
            </w:r>
            <w:r>
              <w:rPr>
                <w:rFonts w:ascii="宋体" w:hAnsi="宋体" w:hint="eastAsia"/>
                <w:sz w:val="24"/>
                <w:szCs w:val="24"/>
              </w:rPr>
              <w:t>：时间</w:t>
            </w:r>
            <w:r>
              <w:rPr>
                <w:rFonts w:ascii="宋体" w:hAnsi="宋体" w:hint="eastAsia"/>
                <w:sz w:val="24"/>
                <w:szCs w:val="24"/>
              </w:rPr>
              <w:t>0</w:t>
            </w:r>
            <w:r>
              <w:rPr>
                <w:rFonts w:ascii="宋体" w:hAnsi="宋体" w:hint="eastAsia"/>
                <w:sz w:val="24"/>
                <w:szCs w:val="24"/>
              </w:rPr>
              <w:t>：参数</w:t>
            </w:r>
          </w:p>
          <w:p w:rsidR="00BD5EF5" w:rsidRDefault="000F1385">
            <w:pPr>
              <w:spacing w:line="400" w:lineRule="exact"/>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：修改密码</w:t>
            </w:r>
            <w:r>
              <w:rPr>
                <w:rFonts w:ascii="宋体" w:hAnsi="宋体" w:hint="eastAsia"/>
                <w:sz w:val="24"/>
                <w:szCs w:val="24"/>
              </w:rPr>
              <w:t>2</w:t>
            </w:r>
            <w:r>
              <w:rPr>
                <w:rFonts w:ascii="宋体" w:hAnsi="宋体" w:hint="eastAsia"/>
                <w:sz w:val="24"/>
                <w:szCs w:val="24"/>
              </w:rPr>
              <w:t>：收费设置</w:t>
            </w:r>
            <w:r>
              <w:rPr>
                <w:rFonts w:ascii="宋体" w:hAnsi="宋体" w:hint="eastAsia"/>
                <w:sz w:val="24"/>
                <w:szCs w:val="24"/>
              </w:rPr>
              <w:t>3</w:t>
            </w:r>
            <w:r>
              <w:rPr>
                <w:rFonts w:ascii="宋体" w:hAnsi="宋体" w:hint="eastAsia"/>
                <w:sz w:val="24"/>
                <w:szCs w:val="24"/>
              </w:rPr>
              <w:t>：语音开关</w:t>
            </w:r>
            <w:r>
              <w:rPr>
                <w:rFonts w:ascii="宋体" w:hAnsi="宋体" w:hint="eastAsia"/>
                <w:sz w:val="24"/>
                <w:szCs w:val="24"/>
              </w:rPr>
              <w:t>4</w:t>
            </w:r>
            <w:r>
              <w:rPr>
                <w:rFonts w:ascii="宋体" w:hAnsi="宋体" w:hint="eastAsia"/>
                <w:sz w:val="24"/>
                <w:szCs w:val="24"/>
              </w:rPr>
              <w:t>：长期用户</w:t>
            </w:r>
            <w:r>
              <w:rPr>
                <w:rFonts w:ascii="宋体" w:hAnsi="宋体" w:hint="eastAsia"/>
                <w:sz w:val="24"/>
                <w:szCs w:val="24"/>
              </w:rPr>
              <w:t>5</w:t>
            </w:r>
            <w:r>
              <w:rPr>
                <w:rFonts w:ascii="宋体" w:hAnsi="宋体" w:hint="eastAsia"/>
                <w:sz w:val="24"/>
                <w:szCs w:val="24"/>
              </w:rPr>
              <w:t>：恢复出厂</w:t>
            </w:r>
            <w:r>
              <w:rPr>
                <w:rFonts w:ascii="宋体" w:hAnsi="宋体" w:hint="eastAsia"/>
                <w:sz w:val="24"/>
                <w:szCs w:val="24"/>
              </w:rPr>
              <w:t>6</w:t>
            </w:r>
            <w:r>
              <w:rPr>
                <w:rFonts w:ascii="宋体" w:hAnsi="宋体" w:hint="eastAsia"/>
                <w:sz w:val="24"/>
                <w:szCs w:val="24"/>
              </w:rPr>
              <w:t>：使用记录</w:t>
            </w:r>
            <w:r>
              <w:rPr>
                <w:rFonts w:ascii="宋体" w:hAnsi="宋体" w:hint="eastAsia"/>
                <w:sz w:val="24"/>
                <w:szCs w:val="24"/>
              </w:rPr>
              <w:t>7</w:t>
            </w:r>
            <w:r>
              <w:rPr>
                <w:rFonts w:ascii="宋体" w:hAnsi="宋体" w:hint="eastAsia"/>
                <w:sz w:val="24"/>
                <w:szCs w:val="24"/>
              </w:rPr>
              <w:t>：收费记录</w:t>
            </w:r>
          </w:p>
          <w:p w:rsidR="00BD5EF5" w:rsidRDefault="000F1385">
            <w:pPr>
              <w:numPr>
                <w:ilvl w:val="0"/>
                <w:numId w:val="5"/>
              </w:numPr>
              <w:rPr>
                <w:rFonts w:ascii="宋体" w:hAnsi="宋体"/>
                <w:sz w:val="24"/>
                <w:szCs w:val="24"/>
              </w:rPr>
            </w:pPr>
            <w:r>
              <w:rPr>
                <w:rFonts w:ascii="宋体" w:hAnsi="宋体" w:hint="eastAsia"/>
                <w:sz w:val="24"/>
                <w:szCs w:val="24"/>
              </w:rPr>
              <w:t>记录查询功能</w:t>
            </w:r>
          </w:p>
          <w:p w:rsidR="00BD5EF5" w:rsidRDefault="000F1385">
            <w:pPr>
              <w:spacing w:line="400" w:lineRule="exact"/>
              <w:ind w:firstLineChars="200" w:firstLine="480"/>
              <w:rPr>
                <w:rFonts w:ascii="宋体" w:hAnsi="宋体"/>
                <w:sz w:val="24"/>
                <w:szCs w:val="24"/>
              </w:rPr>
            </w:pPr>
            <w:r>
              <w:rPr>
                <w:rFonts w:ascii="宋体" w:hAnsi="宋体" w:hint="eastAsia"/>
                <w:sz w:val="24"/>
                <w:szCs w:val="24"/>
              </w:rPr>
              <w:t>在箱门合法使用的情况下，系统自动记录操作日志，包括箱门的识别</w:t>
            </w:r>
            <w:r>
              <w:rPr>
                <w:rFonts w:ascii="宋体" w:hAnsi="宋体"/>
                <w:sz w:val="24"/>
                <w:szCs w:val="24"/>
              </w:rPr>
              <w:t>ID</w:t>
            </w:r>
            <w:r>
              <w:rPr>
                <w:rFonts w:ascii="宋体" w:hAnsi="宋体" w:hint="eastAsia"/>
                <w:sz w:val="24"/>
                <w:szCs w:val="24"/>
              </w:rPr>
              <w:t>、存取时间、管理员操作信息；管理员可按照打印或显示的方式查询这些记录。</w:t>
            </w:r>
          </w:p>
          <w:p w:rsidR="00BD5EF5" w:rsidRDefault="000F1385">
            <w:pPr>
              <w:numPr>
                <w:ilvl w:val="0"/>
                <w:numId w:val="6"/>
              </w:numPr>
              <w:tabs>
                <w:tab w:val="clear" w:pos="780"/>
                <w:tab w:val="left" w:pos="420"/>
              </w:tabs>
              <w:ind w:left="420"/>
              <w:rPr>
                <w:rFonts w:ascii="宋体" w:hAnsi="宋体"/>
                <w:sz w:val="24"/>
                <w:szCs w:val="24"/>
              </w:rPr>
            </w:pPr>
            <w:r>
              <w:rPr>
                <w:rFonts w:ascii="宋体" w:hAnsi="宋体" w:hint="eastAsia"/>
                <w:sz w:val="24"/>
                <w:szCs w:val="24"/>
              </w:rPr>
              <w:t>故障自动检测（可选）</w:t>
            </w:r>
          </w:p>
          <w:p w:rsidR="00BD5EF5" w:rsidRDefault="000F1385">
            <w:pPr>
              <w:spacing w:line="400" w:lineRule="exact"/>
              <w:ind w:firstLineChars="200" w:firstLine="480"/>
              <w:rPr>
                <w:rFonts w:ascii="宋体" w:hAnsi="宋体"/>
                <w:sz w:val="24"/>
                <w:szCs w:val="24"/>
              </w:rPr>
            </w:pPr>
            <w:r>
              <w:rPr>
                <w:rFonts w:ascii="宋体" w:hAnsi="宋体" w:hint="eastAsia"/>
                <w:sz w:val="24"/>
                <w:szCs w:val="24"/>
              </w:rPr>
              <w:t>系统自动检测一些常规的故障并</w:t>
            </w:r>
            <w:proofErr w:type="gramStart"/>
            <w:r>
              <w:rPr>
                <w:rFonts w:ascii="宋体" w:hAnsi="宋体" w:hint="eastAsia"/>
                <w:sz w:val="24"/>
                <w:szCs w:val="24"/>
              </w:rPr>
              <w:t>作出</w:t>
            </w:r>
            <w:proofErr w:type="gramEnd"/>
            <w:r>
              <w:rPr>
                <w:rFonts w:ascii="宋体" w:hAnsi="宋体" w:hint="eastAsia"/>
                <w:sz w:val="24"/>
                <w:szCs w:val="24"/>
              </w:rPr>
              <w:t>提示及预处理。</w:t>
            </w:r>
          </w:p>
          <w:p w:rsidR="00BD5EF5" w:rsidRDefault="000F1385">
            <w:pPr>
              <w:numPr>
                <w:ilvl w:val="0"/>
                <w:numId w:val="7"/>
              </w:numPr>
              <w:rPr>
                <w:rFonts w:ascii="宋体" w:hAnsi="宋体"/>
                <w:sz w:val="24"/>
                <w:szCs w:val="24"/>
              </w:rPr>
            </w:pPr>
            <w:r>
              <w:rPr>
                <w:rFonts w:ascii="宋体" w:hAnsi="宋体" w:hint="eastAsia"/>
                <w:sz w:val="24"/>
                <w:szCs w:val="24"/>
              </w:rPr>
              <w:t>箱门锁定功能</w:t>
            </w:r>
          </w:p>
          <w:p w:rsidR="00BD5EF5" w:rsidRDefault="000F1385">
            <w:pPr>
              <w:spacing w:line="400" w:lineRule="exact"/>
              <w:ind w:firstLineChars="200" w:firstLine="480"/>
              <w:rPr>
                <w:rFonts w:ascii="宋体" w:hAnsi="宋体"/>
                <w:sz w:val="24"/>
                <w:szCs w:val="24"/>
              </w:rPr>
            </w:pPr>
            <w:r>
              <w:rPr>
                <w:rFonts w:ascii="宋体" w:hAnsi="宋体" w:hint="eastAsia"/>
                <w:sz w:val="24"/>
                <w:szCs w:val="24"/>
              </w:rPr>
              <w:t>对于故障箱管理员可临时锁定拒绝存入该箱门的功能。</w:t>
            </w:r>
          </w:p>
          <w:p w:rsidR="00BD5EF5" w:rsidRDefault="000F1385">
            <w:pPr>
              <w:spacing w:line="400" w:lineRule="exact"/>
              <w:ind w:firstLineChars="200" w:firstLine="480"/>
              <w:rPr>
                <w:rFonts w:ascii="宋体" w:hAnsi="宋体"/>
                <w:sz w:val="24"/>
                <w:szCs w:val="24"/>
              </w:rPr>
            </w:pPr>
            <w:r>
              <w:rPr>
                <w:rFonts w:ascii="宋体" w:hAnsi="宋体"/>
                <w:noProof/>
                <w:sz w:val="24"/>
                <w:szCs w:val="24"/>
              </w:rPr>
              <mc:AlternateContent>
                <mc:Choice Requires="wps">
                  <w:drawing>
                    <wp:anchor distT="0" distB="0" distL="114300" distR="114300" simplePos="0" relativeHeight="251659264" behindDoc="0" locked="0" layoutInCell="1" allowOverlap="1" wp14:anchorId="2F6D67D1" wp14:editId="13347A38">
                      <wp:simplePos x="0" y="0"/>
                      <wp:positionH relativeFrom="column">
                        <wp:posOffset>15875</wp:posOffset>
                      </wp:positionH>
                      <wp:positionV relativeFrom="paragraph">
                        <wp:posOffset>94615</wp:posOffset>
                      </wp:positionV>
                      <wp:extent cx="99695" cy="94615"/>
                      <wp:effectExtent l="6350" t="6350" r="8255" b="13335"/>
                      <wp:wrapNone/>
                      <wp:docPr id="7" name="矩形 7"/>
                      <wp:cNvGraphicFramePr/>
                      <a:graphic xmlns:a="http://schemas.openxmlformats.org/drawingml/2006/main">
                        <a:graphicData uri="http://schemas.microsoft.com/office/word/2010/wordprocessingShape">
                          <wps:wsp>
                            <wps:cNvSpPr/>
                            <wps:spPr>
                              <a:xfrm>
                                <a:off x="0" y="0"/>
                                <a:ext cx="99695" cy="94615"/>
                              </a:xfrm>
                              <a:prstGeom prst="rect">
                                <a:avLst/>
                              </a:prstGeom>
                              <a:solidFill>
                                <a:srgbClr val="000000"/>
                              </a:solidFill>
                              <a:ln w="12700" cap="flat" cmpd="sng">
                                <a:solidFill>
                                  <a:srgbClr val="000000"/>
                                </a:solidFill>
                                <a:prstDash val="solid"/>
                                <a:miter/>
                                <a:headEnd type="none" w="med" len="med"/>
                                <a:tailEnd type="none" w="med" len="med"/>
                              </a:ln>
                            </wps:spPr>
                            <wps:bodyPr anchor="ctr" anchorCtr="0" upright="1"/>
                          </wps:wsp>
                        </a:graphicData>
                      </a:graphic>
                    </wp:anchor>
                  </w:drawing>
                </mc:Choice>
                <mc:Fallback xmlns:wpsCustomData="http://www.wps.cn/officeDocument/2013/wpsCustomData" xmlns:w15="http://schemas.microsoft.com/office/word/2012/wordml">
                  <w:pict>
                    <v:rect id="_x0000_s1026" o:spid="_x0000_s1026" o:spt="1" style="position:absolute;left:0pt;margin-left:1.25pt;margin-top:7.45pt;height:7.45pt;width:7.85pt;z-index:251659264;v-text-anchor:middle;mso-width-relative:page;mso-height-relative:page;" fillcolor="#000000" filled="t" stroked="t" coordsize="21600,21600" o:gfxdata="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Ec2ck1QAAAAYBAAAPAAAAAAAAAAEAIAAAACIAAABkcnMvZG93&#10;bnJldi54bWxQSwECFAAUAAAACACHTuJAGtGJpwMCAAA3BAAADgAAAAAAAAABACAAAAAkAQAAZHJz&#10;L2Uyb0RvYy54bWxQSwUGAAAAAAYABgBZAQAAmQUAAAAA&#10;">
                      <v:fill on="t" focussize="0,0"/>
                      <v:stroke weight="1pt" color="#000000" joinstyle="miter"/>
                      <v:imagedata o:title=""/>
                      <o:lock v:ext="edit" aspectratio="f"/>
                    </v:rect>
                  </w:pict>
                </mc:Fallback>
              </mc:AlternateContent>
            </w:r>
            <w:r>
              <w:rPr>
                <w:rFonts w:ascii="宋体" w:hAnsi="宋体" w:hint="eastAsia"/>
                <w:sz w:val="24"/>
                <w:szCs w:val="24"/>
              </w:rPr>
              <w:t>区间开箱功能</w:t>
            </w:r>
          </w:p>
          <w:p w:rsidR="00BD5EF5" w:rsidRDefault="000F1385">
            <w:pPr>
              <w:spacing w:line="400" w:lineRule="exact"/>
              <w:ind w:firstLineChars="200" w:firstLine="480"/>
              <w:rPr>
                <w:rFonts w:ascii="宋体" w:hAnsi="宋体"/>
                <w:sz w:val="24"/>
                <w:szCs w:val="24"/>
              </w:rPr>
            </w:pPr>
            <w:r>
              <w:rPr>
                <w:rFonts w:ascii="宋体" w:hAnsi="宋体" w:hint="eastAsia"/>
                <w:sz w:val="24"/>
                <w:szCs w:val="24"/>
              </w:rPr>
              <w:t>管理员可指定打开某一范围的箱门</w:t>
            </w:r>
          </w:p>
          <w:p w:rsidR="00BD5EF5" w:rsidRDefault="000F1385">
            <w:pPr>
              <w:spacing w:line="400" w:lineRule="exact"/>
              <w:ind w:firstLineChars="100" w:firstLine="240"/>
              <w:rPr>
                <w:rFonts w:ascii="宋体" w:hAnsi="宋体"/>
                <w:sz w:val="24"/>
                <w:szCs w:val="24"/>
              </w:rPr>
            </w:pPr>
            <w:r>
              <w:rPr>
                <w:rFonts w:ascii="宋体" w:hAnsi="宋体"/>
                <w:noProof/>
                <w:sz w:val="24"/>
                <w:szCs w:val="24"/>
              </w:rPr>
              <mc:AlternateContent>
                <mc:Choice Requires="wps">
                  <w:drawing>
                    <wp:anchor distT="0" distB="0" distL="114300" distR="114300" simplePos="0" relativeHeight="251664384" behindDoc="0" locked="0" layoutInCell="1" allowOverlap="1" wp14:anchorId="5F418026" wp14:editId="6EDE086B">
                      <wp:simplePos x="0" y="0"/>
                      <wp:positionH relativeFrom="column">
                        <wp:posOffset>-90170</wp:posOffset>
                      </wp:positionH>
                      <wp:positionV relativeFrom="paragraph">
                        <wp:posOffset>98425</wp:posOffset>
                      </wp:positionV>
                      <wp:extent cx="103505" cy="93980"/>
                      <wp:effectExtent l="6350" t="6350" r="23495" b="13970"/>
                      <wp:wrapNone/>
                      <wp:docPr id="16" name="矩形 16"/>
                      <wp:cNvGraphicFramePr/>
                      <a:graphic xmlns:a="http://schemas.openxmlformats.org/drawingml/2006/main">
                        <a:graphicData uri="http://schemas.microsoft.com/office/word/2010/wordprocessingShape">
                          <wps:wsp>
                            <wps:cNvSpPr/>
                            <wps:spPr>
                              <a:xfrm>
                                <a:off x="0" y="0"/>
                                <a:ext cx="103505" cy="93980"/>
                              </a:xfrm>
                              <a:prstGeom prst="rect">
                                <a:avLst/>
                              </a:prstGeom>
                              <a:solidFill>
                                <a:srgbClr val="000000"/>
                              </a:solidFill>
                              <a:ln w="12700" cap="flat" cmpd="sng">
                                <a:solidFill>
                                  <a:srgbClr val="000000"/>
                                </a:solidFill>
                                <a:prstDash val="solid"/>
                                <a:miter/>
                                <a:headEnd type="none" w="med" len="med"/>
                                <a:tailEnd type="none" w="med" len="med"/>
                              </a:ln>
                            </wps:spPr>
                            <wps:bodyPr anchor="ctr" anchorCtr="0" upright="1"/>
                          </wps:wsp>
                        </a:graphicData>
                      </a:graphic>
                    </wp:anchor>
                  </w:drawing>
                </mc:Choice>
                <mc:Fallback xmlns:wpsCustomData="http://www.wps.cn/officeDocument/2013/wpsCustomData" xmlns:w15="http://schemas.microsoft.com/office/word/2012/wordml">
                  <w:pict>
                    <v:rect id="_x0000_s1026" o:spid="_x0000_s1026" o:spt="1" style="position:absolute;left:0pt;margin-left:-7.1pt;margin-top:7.75pt;height:7.4pt;width:8.15pt;z-index:251664384;v-text-anchor:middle;mso-width-relative:page;mso-height-relative:page;" fillcolor="#000000" filled="t" stroked="t" coordsize="21600,21600" o:gfxdata="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3qtEu9cAAAAHAQAADwAAAAAAAAABACAAAAAiAAAAZHJz&#10;L2Rvd25yZXYueG1sUEsBAhQAFAAAAAgAh07iQM419+YFAgAAOgQAAA4AAAAAAAAAAQAgAAAAJgEA&#10;AGRycy9lMm9Eb2MueG1sUEsFBgAAAAAGAAYAWQEAAJ0FAAAAAA==&#10;">
                      <v:fill on="t" focussize="0,0"/>
                      <v:stroke weight="1pt" color="#000000" joinstyle="miter"/>
                      <v:imagedata o:title=""/>
                      <o:lock v:ext="edit" aspectratio="f"/>
                    </v:rect>
                  </w:pict>
                </mc:Fallback>
              </mc:AlternateContent>
            </w:r>
            <w:r>
              <w:rPr>
                <w:rFonts w:ascii="宋体" w:hAnsi="宋体" w:hint="eastAsia"/>
                <w:sz w:val="24"/>
                <w:szCs w:val="24"/>
              </w:rPr>
              <w:t>可设置分时间段存取</w:t>
            </w:r>
          </w:p>
          <w:p w:rsidR="00BD5EF5" w:rsidRDefault="000F1385">
            <w:pPr>
              <w:spacing w:line="400" w:lineRule="exact"/>
              <w:ind w:firstLineChars="200" w:firstLine="480"/>
              <w:rPr>
                <w:rFonts w:ascii="宋体" w:hAnsi="宋体"/>
                <w:sz w:val="24"/>
                <w:szCs w:val="24"/>
              </w:rPr>
            </w:pPr>
            <w:r>
              <w:rPr>
                <w:rFonts w:ascii="宋体" w:hAnsi="宋体" w:hint="eastAsia"/>
                <w:sz w:val="24"/>
                <w:szCs w:val="24"/>
              </w:rPr>
              <w:t>管理员可设置用户每天的存取时间段。</w:t>
            </w:r>
          </w:p>
          <w:p w:rsidR="00BD5EF5" w:rsidRDefault="000F1385">
            <w:pPr>
              <w:spacing w:line="400" w:lineRule="exact"/>
              <w:ind w:firstLineChars="100" w:firstLine="240"/>
              <w:rPr>
                <w:rFonts w:ascii="宋体" w:hAnsi="宋体"/>
                <w:sz w:val="24"/>
                <w:szCs w:val="24"/>
              </w:rPr>
            </w:pPr>
            <w:r>
              <w:rPr>
                <w:rFonts w:ascii="宋体" w:hAnsi="宋体"/>
                <w:noProof/>
                <w:sz w:val="24"/>
                <w:szCs w:val="24"/>
              </w:rPr>
              <mc:AlternateContent>
                <mc:Choice Requires="wps">
                  <w:drawing>
                    <wp:anchor distT="0" distB="0" distL="114300" distR="114300" simplePos="0" relativeHeight="251663360" behindDoc="0" locked="0" layoutInCell="1" allowOverlap="1" wp14:anchorId="56F5F02C" wp14:editId="340BB934">
                      <wp:simplePos x="0" y="0"/>
                      <wp:positionH relativeFrom="column">
                        <wp:posOffset>-91440</wp:posOffset>
                      </wp:positionH>
                      <wp:positionV relativeFrom="paragraph">
                        <wp:posOffset>115570</wp:posOffset>
                      </wp:positionV>
                      <wp:extent cx="103505" cy="93980"/>
                      <wp:effectExtent l="6350" t="6350" r="23495" b="13970"/>
                      <wp:wrapNone/>
                      <wp:docPr id="5" name="矩形 5"/>
                      <wp:cNvGraphicFramePr/>
                      <a:graphic xmlns:a="http://schemas.openxmlformats.org/drawingml/2006/main">
                        <a:graphicData uri="http://schemas.microsoft.com/office/word/2010/wordprocessingShape">
                          <wps:wsp>
                            <wps:cNvSpPr/>
                            <wps:spPr>
                              <a:xfrm>
                                <a:off x="0" y="0"/>
                                <a:ext cx="103505" cy="93980"/>
                              </a:xfrm>
                              <a:prstGeom prst="rect">
                                <a:avLst/>
                              </a:prstGeom>
                              <a:solidFill>
                                <a:srgbClr val="000000"/>
                              </a:solidFill>
                              <a:ln w="12700" cap="flat" cmpd="sng">
                                <a:solidFill>
                                  <a:srgbClr val="000000"/>
                                </a:solidFill>
                                <a:prstDash val="solid"/>
                                <a:miter/>
                                <a:headEnd type="none" w="med" len="med"/>
                                <a:tailEnd type="none" w="med" len="med"/>
                              </a:ln>
                            </wps:spPr>
                            <wps:bodyPr anchor="ctr" anchorCtr="0" upright="1"/>
                          </wps:wsp>
                        </a:graphicData>
                      </a:graphic>
                    </wp:anchor>
                  </w:drawing>
                </mc:Choice>
                <mc:Fallback xmlns:wpsCustomData="http://www.wps.cn/officeDocument/2013/wpsCustomData" xmlns:w15="http://schemas.microsoft.com/office/word/2012/wordml">
                  <w:pict>
                    <v:rect id="_x0000_s1026" o:spid="_x0000_s1026" o:spt="1" style="position:absolute;left:0pt;margin-left:-7.2pt;margin-top:9.1pt;height:7.4pt;width:8.15pt;z-index:251663360;v-text-anchor:middle;mso-width-relative:page;mso-height-relative:page;" fillcolor="#000000" filled="t" stroked="t" coordsize="21600,21600" o:gfxdata="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v1XnXXAAAABwEAAA8AAAAAAAAAAQAgAAAAIgAAAGRycy9k&#10;b3ducmV2LnhtbFBLAQIUABQAAAAIAIdO4kAjJk4+AwIAADgEAAAOAAAAAAAAAAEAIAAAACYBAABk&#10;cnMvZTJvRG9jLnhtbFBLBQYAAAAABgAGAFkBAACbBQAAAAA=&#10;">
                      <v:fill on="t" focussize="0,0"/>
                      <v:stroke weight="1pt" color="#000000" joinstyle="miter"/>
                      <v:imagedata o:title=""/>
                      <o:lock v:ext="edit" aspectratio="f"/>
                    </v:rect>
                  </w:pict>
                </mc:Fallback>
              </mc:AlternateContent>
            </w:r>
            <w:r>
              <w:rPr>
                <w:rFonts w:ascii="宋体" w:hAnsi="宋体" w:hint="eastAsia"/>
                <w:sz w:val="24"/>
                <w:szCs w:val="24"/>
              </w:rPr>
              <w:t>主控可插</w:t>
            </w:r>
            <w:r>
              <w:rPr>
                <w:rFonts w:ascii="宋体" w:hAnsi="宋体" w:hint="eastAsia"/>
                <w:sz w:val="24"/>
                <w:szCs w:val="24"/>
              </w:rPr>
              <w:t>SD</w:t>
            </w:r>
            <w:r>
              <w:rPr>
                <w:rFonts w:ascii="宋体" w:hAnsi="宋体" w:hint="eastAsia"/>
                <w:sz w:val="24"/>
                <w:szCs w:val="24"/>
              </w:rPr>
              <w:t>卡</w:t>
            </w:r>
          </w:p>
          <w:p w:rsidR="00BD5EF5" w:rsidRDefault="000F1385">
            <w:pPr>
              <w:spacing w:line="400" w:lineRule="exact"/>
              <w:ind w:firstLineChars="200" w:firstLine="480"/>
              <w:rPr>
                <w:rFonts w:ascii="宋体" w:hAnsi="宋体"/>
                <w:sz w:val="24"/>
                <w:szCs w:val="24"/>
              </w:rPr>
            </w:pPr>
            <w:r>
              <w:rPr>
                <w:rFonts w:ascii="宋体" w:hAnsi="宋体" w:hint="eastAsia"/>
                <w:sz w:val="24"/>
                <w:szCs w:val="24"/>
              </w:rPr>
              <w:t>可储存存取管理记录</w:t>
            </w:r>
          </w:p>
          <w:p w:rsidR="00BD5EF5" w:rsidRDefault="000F1385">
            <w:pPr>
              <w:spacing w:line="400" w:lineRule="exact"/>
              <w:ind w:firstLineChars="100" w:firstLine="240"/>
              <w:rPr>
                <w:rFonts w:ascii="宋体" w:hAnsi="宋体"/>
                <w:sz w:val="24"/>
                <w:szCs w:val="24"/>
              </w:rPr>
            </w:pPr>
            <w:r>
              <w:rPr>
                <w:rFonts w:ascii="宋体" w:hAnsi="宋体"/>
                <w:noProof/>
                <w:sz w:val="24"/>
                <w:szCs w:val="24"/>
              </w:rPr>
              <mc:AlternateContent>
                <mc:Choice Requires="wps">
                  <w:drawing>
                    <wp:anchor distT="0" distB="0" distL="114300" distR="114300" simplePos="0" relativeHeight="251660288" behindDoc="0" locked="0" layoutInCell="1" allowOverlap="1" wp14:anchorId="40CCC4FA" wp14:editId="0AAD706F">
                      <wp:simplePos x="0" y="0"/>
                      <wp:positionH relativeFrom="column">
                        <wp:posOffset>-99060</wp:posOffset>
                      </wp:positionH>
                      <wp:positionV relativeFrom="paragraph">
                        <wp:posOffset>88900</wp:posOffset>
                      </wp:positionV>
                      <wp:extent cx="103505" cy="94615"/>
                      <wp:effectExtent l="6350" t="6350" r="23495" b="13335"/>
                      <wp:wrapNone/>
                      <wp:docPr id="4" name="矩形 4"/>
                      <wp:cNvGraphicFramePr/>
                      <a:graphic xmlns:a="http://schemas.openxmlformats.org/drawingml/2006/main">
                        <a:graphicData uri="http://schemas.microsoft.com/office/word/2010/wordprocessingShape">
                          <wps:wsp>
                            <wps:cNvSpPr/>
                            <wps:spPr>
                              <a:xfrm>
                                <a:off x="0" y="0"/>
                                <a:ext cx="103505" cy="94615"/>
                              </a:xfrm>
                              <a:prstGeom prst="rect">
                                <a:avLst/>
                              </a:prstGeom>
                              <a:solidFill>
                                <a:srgbClr val="000000"/>
                              </a:solidFill>
                              <a:ln w="12700" cap="flat" cmpd="sng">
                                <a:solidFill>
                                  <a:srgbClr val="000000"/>
                                </a:solidFill>
                                <a:prstDash val="solid"/>
                                <a:miter/>
                                <a:headEnd type="none" w="med" len="med"/>
                                <a:tailEnd type="none" w="med" len="med"/>
                              </a:ln>
                            </wps:spPr>
                            <wps:bodyPr anchor="ctr" anchorCtr="0" upright="1"/>
                          </wps:wsp>
                        </a:graphicData>
                      </a:graphic>
                    </wp:anchor>
                  </w:drawing>
                </mc:Choice>
                <mc:Fallback xmlns:wpsCustomData="http://www.wps.cn/officeDocument/2013/wpsCustomData" xmlns:w15="http://schemas.microsoft.com/office/word/2012/wordml">
                  <w:pict>
                    <v:rect id="_x0000_s1026" o:spid="_x0000_s1026" o:spt="1" style="position:absolute;left:0pt;margin-left:-7.8pt;margin-top:7pt;height:7.45pt;width:8.15pt;z-index:251660288;v-text-anchor:middle;mso-width-relative:page;mso-height-relative:page;" fillcolor="#000000" filled="t" stroked="t" coordsize="21600,21600" o:gfxdata="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5pqavXAAAABgEAAA8AAAAAAAAAAQAgAAAAIgAAAGRycy9k&#10;b3ducmV2LnhtbFBLAQIUABQAAAAIAIdO4kAsisyeAwIAADgEAAAOAAAAAAAAAAEAIAAAACYBAABk&#10;cnMvZTJvRG9jLnhtbFBLBQYAAAAABgAGAFkBAACbBQAAAAA=&#10;">
                      <v:fill on="t" focussize="0,0"/>
                      <v:stroke weight="1pt" color="#000000" joinstyle="miter"/>
                      <v:imagedata o:title=""/>
                      <o:lock v:ext="edit" aspectratio="f"/>
                    </v:rect>
                  </w:pict>
                </mc:Fallback>
              </mc:AlternateContent>
            </w:r>
            <w:r>
              <w:rPr>
                <w:rFonts w:ascii="宋体" w:hAnsi="宋体" w:hint="eastAsia"/>
                <w:sz w:val="24"/>
                <w:szCs w:val="24"/>
              </w:rPr>
              <w:t>应急开箱功能</w:t>
            </w:r>
          </w:p>
          <w:p w:rsidR="00BD5EF5" w:rsidRDefault="000F1385">
            <w:pPr>
              <w:spacing w:line="400" w:lineRule="exact"/>
              <w:ind w:firstLineChars="200" w:firstLine="480"/>
              <w:rPr>
                <w:rFonts w:ascii="宋体" w:hAnsi="宋体"/>
                <w:sz w:val="24"/>
                <w:szCs w:val="24"/>
              </w:rPr>
            </w:pPr>
            <w:r>
              <w:rPr>
                <w:rFonts w:ascii="宋体" w:hAnsi="宋体" w:hint="eastAsia"/>
                <w:sz w:val="24"/>
                <w:szCs w:val="24"/>
              </w:rPr>
              <w:t>用户卡等识别凭证遗失、断电等情况，经管理员确认，可进行管理员密码应急开箱或者机械强制开箱，保证顾客及时拿到所存物品。</w:t>
            </w:r>
          </w:p>
          <w:p w:rsidR="00BD5EF5" w:rsidRDefault="000F1385">
            <w:pPr>
              <w:spacing w:line="400" w:lineRule="exact"/>
              <w:ind w:firstLineChars="200" w:firstLine="480"/>
              <w:rPr>
                <w:rFonts w:ascii="宋体" w:hAnsi="宋体"/>
                <w:sz w:val="24"/>
                <w:szCs w:val="24"/>
              </w:rPr>
            </w:pPr>
            <w:r>
              <w:rPr>
                <w:rFonts w:ascii="宋体" w:hAnsi="宋体"/>
                <w:noProof/>
                <w:sz w:val="24"/>
                <w:szCs w:val="24"/>
              </w:rPr>
              <mc:AlternateContent>
                <mc:Choice Requires="wps">
                  <w:drawing>
                    <wp:anchor distT="0" distB="0" distL="114300" distR="114300" simplePos="0" relativeHeight="251665408" behindDoc="0" locked="0" layoutInCell="1" allowOverlap="1" wp14:anchorId="3ABEFBFC" wp14:editId="4BD5CC16">
                      <wp:simplePos x="0" y="0"/>
                      <wp:positionH relativeFrom="column">
                        <wp:posOffset>-66040</wp:posOffset>
                      </wp:positionH>
                      <wp:positionV relativeFrom="paragraph">
                        <wp:posOffset>107950</wp:posOffset>
                      </wp:positionV>
                      <wp:extent cx="103505" cy="93980"/>
                      <wp:effectExtent l="6350" t="6350" r="23495" b="13970"/>
                      <wp:wrapNone/>
                      <wp:docPr id="6" name="矩形 6"/>
                      <wp:cNvGraphicFramePr/>
                      <a:graphic xmlns:a="http://schemas.openxmlformats.org/drawingml/2006/main">
                        <a:graphicData uri="http://schemas.microsoft.com/office/word/2010/wordprocessingShape">
                          <wps:wsp>
                            <wps:cNvSpPr/>
                            <wps:spPr>
                              <a:xfrm>
                                <a:off x="0" y="0"/>
                                <a:ext cx="103505" cy="93980"/>
                              </a:xfrm>
                              <a:prstGeom prst="rect">
                                <a:avLst/>
                              </a:prstGeom>
                              <a:solidFill>
                                <a:srgbClr val="000000"/>
                              </a:solidFill>
                              <a:ln w="12700" cap="flat" cmpd="sng">
                                <a:solidFill>
                                  <a:srgbClr val="000000"/>
                                </a:solidFill>
                                <a:prstDash val="solid"/>
                                <a:miter/>
                                <a:headEnd type="none" w="med" len="med"/>
                                <a:tailEnd type="none" w="med" len="med"/>
                              </a:ln>
                            </wps:spPr>
                            <wps:bodyPr anchor="ctr" anchorCtr="0" upright="1"/>
                          </wps:wsp>
                        </a:graphicData>
                      </a:graphic>
                    </wp:anchor>
                  </w:drawing>
                </mc:Choice>
                <mc:Fallback xmlns:wpsCustomData="http://www.wps.cn/officeDocument/2013/wpsCustomData" xmlns:w15="http://schemas.microsoft.com/office/word/2012/wordml">
                  <w:pict>
                    <v:rect id="_x0000_s1026" o:spid="_x0000_s1026" o:spt="1" style="position:absolute;left:0pt;margin-left:-5.2pt;margin-top:8.5pt;height:7.4pt;width:8.15pt;z-index:251665408;v-text-anchor:middle;mso-width-relative:page;mso-height-relative:page;" fillcolor="#000000" filled="t" stroked="t" coordsize="21600,21600" o:gfxdata="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dnQ99gAAAAHAQAADwAAAAAAAAABACAAAAAiAAAAZHJz&#10;L2Rvd25yZXYueG1sUEsBAhQAFAAAAAgAh07iQNLn/pgEAgAAOAQAAA4AAAAAAAAAAQAgAAAAJwEA&#10;AGRycy9lMm9Eb2MueG1sUEsFBgAAAAAGAAYAWQEAAJ0FAAAAAA==&#10;">
                      <v:fill on="t" focussize="0,0"/>
                      <v:stroke weight="1pt" color="#000000" joinstyle="miter"/>
                      <v:imagedata o:title=""/>
                      <o:lock v:ext="edit" aspectratio="f"/>
                    </v:rect>
                  </w:pict>
                </mc:Fallback>
              </mc:AlternateContent>
            </w:r>
            <w:r>
              <w:rPr>
                <w:rFonts w:ascii="宋体" w:hAnsi="宋体" w:hint="eastAsia"/>
                <w:sz w:val="24"/>
                <w:szCs w:val="24"/>
              </w:rPr>
              <w:t>箱门检测（可选）</w:t>
            </w:r>
          </w:p>
          <w:p w:rsidR="00BD5EF5" w:rsidRDefault="000F1385">
            <w:pPr>
              <w:spacing w:line="400" w:lineRule="exact"/>
              <w:ind w:firstLineChars="200" w:firstLine="480"/>
              <w:rPr>
                <w:rFonts w:ascii="宋体" w:hAnsi="宋体"/>
                <w:sz w:val="24"/>
                <w:szCs w:val="24"/>
              </w:rPr>
            </w:pPr>
            <w:r>
              <w:rPr>
                <w:rFonts w:ascii="宋体" w:hAnsi="宋体" w:hint="eastAsia"/>
                <w:sz w:val="24"/>
                <w:szCs w:val="24"/>
              </w:rPr>
              <w:t>通过检测装置实时监测箱门开闭状态，具备非法箱门开启报警、非法存物报警拒绝、关闭箱门提示等功能。</w:t>
            </w:r>
          </w:p>
          <w:p w:rsidR="00BD5EF5" w:rsidRDefault="000F1385">
            <w:pPr>
              <w:spacing w:line="400" w:lineRule="exact"/>
              <w:ind w:firstLineChars="200" w:firstLine="480"/>
              <w:rPr>
                <w:rFonts w:ascii="宋体" w:hAnsi="宋体"/>
                <w:sz w:val="24"/>
                <w:szCs w:val="24"/>
              </w:rPr>
            </w:pPr>
            <w:r>
              <w:rPr>
                <w:rFonts w:ascii="宋体" w:hAnsi="宋体"/>
                <w:noProof/>
                <w:sz w:val="24"/>
                <w:szCs w:val="24"/>
              </w:rPr>
              <mc:AlternateContent>
                <mc:Choice Requires="wps">
                  <w:drawing>
                    <wp:anchor distT="0" distB="0" distL="114300" distR="114300" simplePos="0" relativeHeight="251661312" behindDoc="0" locked="0" layoutInCell="1" allowOverlap="1" wp14:anchorId="64034427" wp14:editId="6C5A760A">
                      <wp:simplePos x="0" y="0"/>
                      <wp:positionH relativeFrom="column">
                        <wp:posOffset>-26035</wp:posOffset>
                      </wp:positionH>
                      <wp:positionV relativeFrom="paragraph">
                        <wp:posOffset>109855</wp:posOffset>
                      </wp:positionV>
                      <wp:extent cx="97155" cy="94615"/>
                      <wp:effectExtent l="6350" t="6350" r="10795" b="13335"/>
                      <wp:wrapNone/>
                      <wp:docPr id="2" name="矩形 2"/>
                      <wp:cNvGraphicFramePr/>
                      <a:graphic xmlns:a="http://schemas.openxmlformats.org/drawingml/2006/main">
                        <a:graphicData uri="http://schemas.microsoft.com/office/word/2010/wordprocessingShape">
                          <wps:wsp>
                            <wps:cNvSpPr/>
                            <wps:spPr>
                              <a:xfrm>
                                <a:off x="0" y="0"/>
                                <a:ext cx="97155" cy="94615"/>
                              </a:xfrm>
                              <a:prstGeom prst="rect">
                                <a:avLst/>
                              </a:prstGeom>
                              <a:solidFill>
                                <a:srgbClr val="000000"/>
                              </a:solidFill>
                              <a:ln w="12700" cap="flat" cmpd="sng">
                                <a:solidFill>
                                  <a:srgbClr val="000000"/>
                                </a:solidFill>
                                <a:prstDash val="solid"/>
                                <a:miter/>
                                <a:headEnd type="none" w="med" len="med"/>
                                <a:tailEnd type="none" w="med" len="med"/>
                              </a:ln>
                            </wps:spPr>
                            <wps:bodyPr anchor="ctr" anchorCtr="0" upright="1"/>
                          </wps:wsp>
                        </a:graphicData>
                      </a:graphic>
                    </wp:anchor>
                  </w:drawing>
                </mc:Choice>
                <mc:Fallback xmlns:wpsCustomData="http://www.wps.cn/officeDocument/2013/wpsCustomData" xmlns:w15="http://schemas.microsoft.com/office/word/2012/wordml">
                  <w:pict>
                    <v:rect id="_x0000_s1026" o:spid="_x0000_s1026" o:spt="1" style="position:absolute;left:0pt;margin-left:-2.05pt;margin-top:8.65pt;height:7.45pt;width:7.65pt;z-index:251661312;v-text-anchor:middle;mso-width-relative:page;mso-height-relative:page;" fillcolor="#000000" filled="t" stroked="t" coordsize="21600,21600" o:gfxdata="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rrHOV1gAAAAcBAAAPAAAAAAAAAAEAIAAAACIAAABkcnMvZG93&#10;bnJldi54bWxQSwECFAAUAAAACACHTuJA7JzmxQICAAA3BAAADgAAAAAAAAABACAAAAAlAQAAZHJz&#10;L2Uyb0RvYy54bWxQSwUGAAAAAAYABgBZAQAAmQUAAAAA&#10;">
                      <v:fill on="t" focussize="0,0"/>
                      <v:stroke weight="1pt" color="#000000" joinstyle="miter"/>
                      <v:imagedata o:title=""/>
                      <o:lock v:ext="edit" aspectratio="f"/>
                    </v:rect>
                  </w:pict>
                </mc:Fallback>
              </mc:AlternateContent>
            </w:r>
            <w:r>
              <w:rPr>
                <w:rFonts w:ascii="宋体" w:hAnsi="宋体" w:hint="eastAsia"/>
                <w:sz w:val="24"/>
                <w:szCs w:val="24"/>
              </w:rPr>
              <w:t>语音提示功能</w:t>
            </w:r>
          </w:p>
          <w:p w:rsidR="00BD5EF5" w:rsidRDefault="000F1385">
            <w:pPr>
              <w:spacing w:line="400" w:lineRule="exact"/>
              <w:ind w:firstLineChars="200" w:firstLine="480"/>
              <w:rPr>
                <w:rFonts w:ascii="宋体" w:hAnsi="宋体"/>
                <w:sz w:val="24"/>
                <w:szCs w:val="24"/>
              </w:rPr>
            </w:pPr>
            <w:r>
              <w:rPr>
                <w:rFonts w:ascii="宋体" w:hAnsi="宋体" w:hint="eastAsia"/>
                <w:sz w:val="24"/>
                <w:szCs w:val="24"/>
              </w:rPr>
              <w:t>关键步骤可设置语音提示。</w:t>
            </w:r>
            <w:r>
              <w:rPr>
                <w:rFonts w:ascii="宋体" w:hAnsi="宋体"/>
                <w:sz w:val="24"/>
                <w:szCs w:val="24"/>
              </w:rPr>
              <w:t xml:space="preserve"> </w:t>
            </w:r>
          </w:p>
          <w:p w:rsidR="00BD5EF5" w:rsidRDefault="000F1385">
            <w:pPr>
              <w:spacing w:line="400" w:lineRule="exact"/>
              <w:ind w:firstLineChars="200" w:firstLine="480"/>
              <w:rPr>
                <w:rFonts w:ascii="宋体" w:hAnsi="宋体"/>
                <w:sz w:val="24"/>
                <w:szCs w:val="24"/>
              </w:rPr>
            </w:pPr>
            <w:r>
              <w:rPr>
                <w:rFonts w:ascii="宋体" w:hAnsi="宋体"/>
                <w:noProof/>
                <w:sz w:val="24"/>
                <w:szCs w:val="24"/>
              </w:rPr>
              <mc:AlternateContent>
                <mc:Choice Requires="wps">
                  <w:drawing>
                    <wp:anchor distT="0" distB="0" distL="114300" distR="114300" simplePos="0" relativeHeight="251662336" behindDoc="0" locked="0" layoutInCell="1" allowOverlap="1" wp14:anchorId="656F50B9" wp14:editId="7A78A30B">
                      <wp:simplePos x="0" y="0"/>
                      <wp:positionH relativeFrom="column">
                        <wp:posOffset>1905</wp:posOffset>
                      </wp:positionH>
                      <wp:positionV relativeFrom="paragraph">
                        <wp:posOffset>115570</wp:posOffset>
                      </wp:positionV>
                      <wp:extent cx="95250" cy="77470"/>
                      <wp:effectExtent l="6350" t="6350" r="12700" b="11430"/>
                      <wp:wrapNone/>
                      <wp:docPr id="1" name="矩形 1"/>
                      <wp:cNvGraphicFramePr/>
                      <a:graphic xmlns:a="http://schemas.openxmlformats.org/drawingml/2006/main">
                        <a:graphicData uri="http://schemas.microsoft.com/office/word/2010/wordprocessingShape">
                          <wps:wsp>
                            <wps:cNvSpPr/>
                            <wps:spPr>
                              <a:xfrm>
                                <a:off x="0" y="0"/>
                                <a:ext cx="95250" cy="77470"/>
                              </a:xfrm>
                              <a:prstGeom prst="rect">
                                <a:avLst/>
                              </a:prstGeom>
                              <a:solidFill>
                                <a:srgbClr val="000000"/>
                              </a:solidFill>
                              <a:ln w="12700" cap="flat" cmpd="sng">
                                <a:solidFill>
                                  <a:srgbClr val="000000"/>
                                </a:solidFill>
                                <a:prstDash val="solid"/>
                                <a:miter/>
                                <a:headEnd type="none" w="med" len="med"/>
                                <a:tailEnd type="none" w="med" len="med"/>
                              </a:ln>
                            </wps:spPr>
                            <wps:bodyPr anchor="ctr" anchorCtr="0" upright="1"/>
                          </wps:wsp>
                        </a:graphicData>
                      </a:graphic>
                    </wp:anchor>
                  </w:drawing>
                </mc:Choice>
                <mc:Fallback xmlns:wpsCustomData="http://www.wps.cn/officeDocument/2013/wpsCustomData" xmlns:w15="http://schemas.microsoft.com/office/word/2012/wordml">
                  <w:pict>
                    <v:rect id="_x0000_s1026" o:spid="_x0000_s1026" o:spt="1" style="position:absolute;left:0pt;margin-left:0.15pt;margin-top:9.1pt;height:6.1pt;width:7.5pt;z-index:251662336;v-text-anchor:middle;mso-width-relative:page;mso-height-relative:page;" fillcolor="#000000" filled="t" stroked="t" coordsize="21600,21600" o:gfxdata="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qI++fTAAAABQEAAA8AAAAAAAAAAQAgAAAAIgAAAGRycy9kb3ducmV2&#10;LnhtbFBLAQIUABQAAAAIAIdO4kDjgMWAAQIAADcEAAAOAAAAAAAAAAEAIAAAACIBAABkcnMvZTJv&#10;RG9jLnhtbFBLBQYAAAAABgAGAFkBAACVBQAAAAA=&#10;">
                      <v:fill on="t" focussize="0,0"/>
                      <v:stroke weight="1pt" color="#000000" joinstyle="miter"/>
                      <v:imagedata o:title=""/>
                      <o:lock v:ext="edit" aspectratio="f"/>
                    </v:rect>
                  </w:pict>
                </mc:Fallback>
              </mc:AlternateContent>
            </w:r>
            <w:r>
              <w:rPr>
                <w:rFonts w:ascii="宋体" w:hAnsi="宋体" w:hint="eastAsia"/>
                <w:sz w:val="24"/>
                <w:szCs w:val="24"/>
              </w:rPr>
              <w:t>刷卡寄存柜存取使用方法</w:t>
            </w:r>
          </w:p>
          <w:p w:rsidR="00BD5EF5" w:rsidRDefault="000F1385">
            <w:pPr>
              <w:spacing w:line="400" w:lineRule="exact"/>
              <w:ind w:firstLineChars="200" w:firstLine="480"/>
              <w:rPr>
                <w:rFonts w:ascii="宋体" w:hAnsi="宋体"/>
                <w:sz w:val="24"/>
                <w:szCs w:val="24"/>
              </w:rPr>
            </w:pPr>
            <w:r>
              <w:rPr>
                <w:rFonts w:ascii="宋体" w:hAnsi="宋体"/>
                <w:sz w:val="24"/>
                <w:szCs w:val="24"/>
              </w:rPr>
              <w:t xml:space="preserve">   </w:t>
            </w:r>
            <w:r>
              <w:rPr>
                <w:rFonts w:ascii="宋体" w:hAnsi="宋体" w:hint="eastAsia"/>
                <w:sz w:val="24"/>
                <w:szCs w:val="24"/>
              </w:rPr>
              <w:t>存入物品：</w:t>
            </w:r>
          </w:p>
          <w:p w:rsidR="00BD5EF5" w:rsidRDefault="000F1385">
            <w:pPr>
              <w:spacing w:line="400" w:lineRule="exact"/>
              <w:ind w:firstLineChars="200" w:firstLine="480"/>
              <w:rPr>
                <w:rFonts w:ascii="宋体" w:hAnsi="宋体"/>
                <w:sz w:val="24"/>
                <w:szCs w:val="24"/>
              </w:rPr>
            </w:pPr>
            <w:r>
              <w:rPr>
                <w:rFonts w:ascii="宋体" w:hAnsi="宋体" w:hint="eastAsia"/>
                <w:sz w:val="24"/>
                <w:szCs w:val="24"/>
              </w:rPr>
              <w:t>按“存”字键→刷卡→自动开门（存物，关好箱门）</w:t>
            </w:r>
          </w:p>
          <w:p w:rsidR="00BD5EF5" w:rsidRDefault="000F1385">
            <w:pPr>
              <w:spacing w:line="400" w:lineRule="exact"/>
              <w:ind w:firstLineChars="200" w:firstLine="480"/>
              <w:rPr>
                <w:rFonts w:ascii="宋体" w:hAnsi="宋体"/>
                <w:sz w:val="24"/>
                <w:szCs w:val="24"/>
              </w:rPr>
            </w:pPr>
            <w:r>
              <w:rPr>
                <w:rFonts w:ascii="宋体" w:hAnsi="宋体" w:hint="eastAsia"/>
                <w:sz w:val="24"/>
                <w:szCs w:val="24"/>
              </w:rPr>
              <w:t>取出物品：</w:t>
            </w:r>
          </w:p>
          <w:p w:rsidR="00BD5EF5" w:rsidRDefault="000F1385">
            <w:pPr>
              <w:spacing w:line="400" w:lineRule="exact"/>
              <w:ind w:firstLineChars="200" w:firstLine="480"/>
              <w:rPr>
                <w:rFonts w:ascii="宋体" w:hAnsi="宋体"/>
                <w:sz w:val="24"/>
                <w:szCs w:val="24"/>
              </w:rPr>
            </w:pPr>
            <w:r>
              <w:rPr>
                <w:rFonts w:ascii="宋体" w:hAnsi="宋体" w:hint="eastAsia"/>
                <w:sz w:val="24"/>
                <w:szCs w:val="24"/>
              </w:rPr>
              <w:lastRenderedPageBreak/>
              <w:t>按“取”字键→刷卡→自动开门（取物，关好箱门）</w:t>
            </w:r>
          </w:p>
          <w:p w:rsidR="00BD5EF5" w:rsidRDefault="000F1385">
            <w:pPr>
              <w:spacing w:line="400" w:lineRule="exact"/>
              <w:ind w:firstLineChars="200" w:firstLine="480"/>
              <w:rPr>
                <w:rFonts w:ascii="宋体" w:hAnsi="宋体"/>
                <w:sz w:val="24"/>
                <w:szCs w:val="24"/>
              </w:rPr>
            </w:pPr>
            <w:r>
              <w:rPr>
                <w:rFonts w:ascii="宋体" w:hAnsi="宋体" w:hint="eastAsia"/>
                <w:sz w:val="24"/>
                <w:szCs w:val="24"/>
              </w:rPr>
              <w:t>可设置直接刷卡存取，省掉按“存”</w:t>
            </w:r>
            <w:r>
              <w:rPr>
                <w:rFonts w:ascii="宋体" w:hAnsi="宋体" w:hint="eastAsia"/>
                <w:sz w:val="24"/>
                <w:szCs w:val="24"/>
              </w:rPr>
              <w:t xml:space="preserve"> </w:t>
            </w:r>
            <w:r>
              <w:rPr>
                <w:rFonts w:ascii="宋体" w:hAnsi="宋体" w:hint="eastAsia"/>
                <w:sz w:val="24"/>
                <w:szCs w:val="24"/>
              </w:rPr>
              <w:t>“取”。</w:t>
            </w:r>
            <w:r>
              <w:rPr>
                <w:rFonts w:ascii="宋体" w:hAnsi="宋体"/>
                <w:sz w:val="24"/>
                <w:szCs w:val="24"/>
              </w:rPr>
              <w:t xml:space="preserve">                                                                           </w:t>
            </w:r>
          </w:p>
          <w:p w:rsidR="00BD5EF5" w:rsidRDefault="000F1385">
            <w:pPr>
              <w:spacing w:line="400" w:lineRule="exact"/>
              <w:ind w:firstLineChars="200" w:firstLine="480"/>
              <w:rPr>
                <w:rFonts w:ascii="宋体" w:hAnsi="宋体"/>
                <w:sz w:val="24"/>
                <w:szCs w:val="24"/>
              </w:rPr>
            </w:pPr>
            <w:r>
              <w:rPr>
                <w:rFonts w:ascii="宋体" w:hAnsi="宋体" w:hint="eastAsia"/>
                <w:sz w:val="24"/>
                <w:szCs w:val="24"/>
              </w:rPr>
              <w:t>六、刷卡寄存柜的性能特点介绍</w:t>
            </w:r>
          </w:p>
          <w:p w:rsidR="00BD5EF5" w:rsidRDefault="000F1385">
            <w:pPr>
              <w:spacing w:line="400" w:lineRule="exact"/>
              <w:ind w:firstLineChars="200" w:firstLine="480"/>
              <w:rPr>
                <w:rFonts w:ascii="宋体" w:hAnsi="宋体"/>
                <w:sz w:val="24"/>
                <w:szCs w:val="24"/>
              </w:rPr>
            </w:pPr>
            <w:proofErr w:type="gramStart"/>
            <w:r>
              <w:rPr>
                <w:rFonts w:ascii="宋体" w:hAnsi="宋体" w:hint="eastAsia"/>
                <w:sz w:val="24"/>
                <w:szCs w:val="24"/>
              </w:rPr>
              <w:t>用柜时</w:t>
            </w:r>
            <w:proofErr w:type="gramEnd"/>
            <w:r>
              <w:rPr>
                <w:rFonts w:ascii="宋体" w:hAnsi="宋体" w:hint="eastAsia"/>
                <w:sz w:val="24"/>
                <w:szCs w:val="24"/>
              </w:rPr>
              <w:t>只需在感应区的有效距离内出示卡，大大缩短了顾客的取物时间；一卡感应，操作方便，提高效率，</w:t>
            </w:r>
            <w:r>
              <w:rPr>
                <w:rFonts w:ascii="宋体" w:hAnsi="宋体" w:hint="eastAsia"/>
                <w:sz w:val="24"/>
                <w:szCs w:val="24"/>
              </w:rPr>
              <w:t>LCD</w:t>
            </w:r>
            <w:r>
              <w:rPr>
                <w:rFonts w:ascii="宋体" w:hAnsi="宋体" w:hint="eastAsia"/>
                <w:sz w:val="24"/>
                <w:szCs w:val="24"/>
              </w:rPr>
              <w:t>实时时间显示，操作状态显示及语音操作向导，使产品更具人性化；一个主控柜可带多个扩展柜；强大的联网管理控制或独立控制、存取查询功能；远程开箱；远程清箱；导出存取记录；多个账号登陆管理；每人只可使用一个箱门，避免多个占用。特殊通道进行</w:t>
            </w:r>
            <w:r>
              <w:rPr>
                <w:rFonts w:ascii="宋体" w:hAnsi="宋体" w:hint="eastAsia"/>
                <w:sz w:val="24"/>
                <w:szCs w:val="24"/>
              </w:rPr>
              <w:t>柜门开启。</w:t>
            </w:r>
            <w:r>
              <w:rPr>
                <w:rFonts w:ascii="宋体" w:hAnsi="宋体" w:hint="eastAsia"/>
                <w:sz w:val="24"/>
                <w:szCs w:val="24"/>
              </w:rPr>
              <w:t> </w:t>
            </w:r>
          </w:p>
          <w:p w:rsidR="00BD5EF5" w:rsidRDefault="00BD5EF5">
            <w:pPr>
              <w:rPr>
                <w:rFonts w:ascii="宋体" w:eastAsia="宋体" w:hAnsi="宋体"/>
                <w:sz w:val="28"/>
                <w:szCs w:val="28"/>
              </w:rPr>
            </w:pPr>
          </w:p>
          <w:p w:rsidR="00BD5EF5" w:rsidRDefault="00BD5EF5">
            <w:pPr>
              <w:rPr>
                <w:rFonts w:ascii="宋体" w:eastAsia="宋体" w:hAnsi="宋体"/>
                <w:sz w:val="28"/>
                <w:szCs w:val="28"/>
              </w:rPr>
            </w:pPr>
          </w:p>
          <w:p w:rsidR="00BD5EF5" w:rsidRDefault="00BD5EF5">
            <w:pPr>
              <w:rPr>
                <w:rFonts w:ascii="宋体" w:eastAsia="宋体" w:hAnsi="宋体"/>
                <w:sz w:val="28"/>
                <w:szCs w:val="28"/>
              </w:rPr>
            </w:pPr>
          </w:p>
          <w:p w:rsidR="00BD5EF5" w:rsidRDefault="00BD5EF5">
            <w:pPr>
              <w:rPr>
                <w:rFonts w:ascii="宋体" w:eastAsia="宋体" w:hAnsi="宋体"/>
                <w:sz w:val="28"/>
                <w:szCs w:val="28"/>
              </w:rPr>
            </w:pPr>
          </w:p>
          <w:p w:rsidR="00BD5EF5" w:rsidRDefault="00BD5EF5">
            <w:pPr>
              <w:rPr>
                <w:rFonts w:ascii="宋体" w:eastAsia="宋体" w:hAnsi="宋体"/>
                <w:sz w:val="28"/>
                <w:szCs w:val="28"/>
              </w:rPr>
            </w:pPr>
          </w:p>
          <w:p w:rsidR="00BD5EF5" w:rsidRDefault="00BD5EF5">
            <w:pPr>
              <w:rPr>
                <w:rFonts w:ascii="宋体" w:eastAsia="宋体" w:hAnsi="宋体"/>
                <w:sz w:val="28"/>
                <w:szCs w:val="28"/>
              </w:rPr>
            </w:pPr>
          </w:p>
          <w:p w:rsidR="00BD5EF5" w:rsidRDefault="00BD5EF5">
            <w:pPr>
              <w:rPr>
                <w:rFonts w:ascii="宋体" w:eastAsia="宋体" w:hAnsi="宋体"/>
                <w:sz w:val="28"/>
                <w:szCs w:val="28"/>
              </w:rPr>
            </w:pPr>
          </w:p>
          <w:p w:rsidR="00BD5EF5" w:rsidRDefault="00BD5EF5">
            <w:pPr>
              <w:rPr>
                <w:rFonts w:ascii="宋体" w:eastAsia="宋体" w:hAnsi="宋体"/>
                <w:sz w:val="28"/>
                <w:szCs w:val="28"/>
              </w:rPr>
            </w:pPr>
          </w:p>
          <w:p w:rsidR="00BD5EF5" w:rsidRDefault="00BD5EF5">
            <w:pPr>
              <w:rPr>
                <w:rFonts w:ascii="宋体" w:eastAsia="宋体" w:hAnsi="宋体"/>
                <w:sz w:val="28"/>
                <w:szCs w:val="28"/>
              </w:rPr>
            </w:pPr>
          </w:p>
          <w:p w:rsidR="00BD5EF5" w:rsidRDefault="000F1385" w:rsidP="000F1385">
            <w:pPr>
              <w:rPr>
                <w:rFonts w:ascii="宋体" w:eastAsia="宋体" w:hAnsi="宋体"/>
                <w:sz w:val="28"/>
                <w:szCs w:val="28"/>
              </w:rPr>
            </w:pPr>
            <w:r>
              <w:rPr>
                <w:rFonts w:ascii="宋体" w:eastAsia="宋体" w:hAnsi="宋体" w:hint="eastAsia"/>
                <w:sz w:val="28"/>
                <w:szCs w:val="28"/>
              </w:rPr>
              <w:t xml:space="preserve">　　　　　　　　　　　　　　　　　　 </w:t>
            </w:r>
          </w:p>
        </w:tc>
      </w:tr>
    </w:tbl>
    <w:p w:rsidR="00BD5EF5" w:rsidRDefault="000F1385" w:rsidP="00BD5EF5">
      <w:pPr>
        <w:ind w:leftChars="-1" w:left="243" w:hangingChars="136" w:hanging="245"/>
        <w:rPr>
          <w:rFonts w:ascii="宋体" w:eastAsia="宋体" w:hAnsi="宋体"/>
          <w:sz w:val="18"/>
          <w:szCs w:val="18"/>
        </w:rPr>
      </w:pPr>
      <w:r>
        <w:rPr>
          <w:rFonts w:ascii="宋体" w:eastAsia="宋体" w:hAnsi="宋体" w:hint="eastAsia"/>
          <w:sz w:val="18"/>
          <w:szCs w:val="18"/>
        </w:rPr>
        <w:lastRenderedPageBreak/>
        <w:t xml:space="preserve"> </w:t>
      </w:r>
    </w:p>
    <w:sectPr w:rsidR="00BD5E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00000000" w:usb2="00000016" w:usb3="00000000" w:csb0="0004000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等线 Light">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multilevel"/>
    <w:tmpl w:val="00000013"/>
    <w:lvl w:ilvl="0">
      <w:start w:val="1"/>
      <w:numFmt w:val="decimal"/>
      <w:lvlText w:val="%1)"/>
      <w:lvlJc w:val="left"/>
      <w:pPr>
        <w:tabs>
          <w:tab w:val="left" w:pos="562"/>
        </w:tabs>
        <w:ind w:left="562" w:hanging="420"/>
      </w:pPr>
    </w:lvl>
    <w:lvl w:ilvl="1">
      <w:start w:val="1"/>
      <w:numFmt w:val="lowerLetter"/>
      <w:lvlText w:val="%2)"/>
      <w:lvlJc w:val="left"/>
      <w:pPr>
        <w:tabs>
          <w:tab w:val="left" w:pos="1058"/>
        </w:tabs>
        <w:ind w:left="1058" w:hanging="420"/>
      </w:pPr>
    </w:lvl>
    <w:lvl w:ilvl="2">
      <w:start w:val="1"/>
      <w:numFmt w:val="lowerRoman"/>
      <w:lvlText w:val="%3."/>
      <w:lvlJc w:val="right"/>
      <w:pPr>
        <w:tabs>
          <w:tab w:val="left" w:pos="1478"/>
        </w:tabs>
        <w:ind w:left="1478" w:hanging="420"/>
      </w:pPr>
    </w:lvl>
    <w:lvl w:ilvl="3">
      <w:start w:val="1"/>
      <w:numFmt w:val="decimal"/>
      <w:lvlText w:val="%4."/>
      <w:lvlJc w:val="left"/>
      <w:pPr>
        <w:tabs>
          <w:tab w:val="left" w:pos="1898"/>
        </w:tabs>
        <w:ind w:left="1898" w:hanging="420"/>
      </w:pPr>
    </w:lvl>
    <w:lvl w:ilvl="4">
      <w:start w:val="1"/>
      <w:numFmt w:val="lowerLetter"/>
      <w:lvlText w:val="%5)"/>
      <w:lvlJc w:val="left"/>
      <w:pPr>
        <w:tabs>
          <w:tab w:val="left" w:pos="2318"/>
        </w:tabs>
        <w:ind w:left="2318" w:hanging="420"/>
      </w:pPr>
    </w:lvl>
    <w:lvl w:ilvl="5">
      <w:start w:val="1"/>
      <w:numFmt w:val="lowerRoman"/>
      <w:lvlText w:val="%6."/>
      <w:lvlJc w:val="right"/>
      <w:pPr>
        <w:tabs>
          <w:tab w:val="left" w:pos="2738"/>
        </w:tabs>
        <w:ind w:left="2738" w:hanging="420"/>
      </w:pPr>
    </w:lvl>
    <w:lvl w:ilvl="6">
      <w:start w:val="1"/>
      <w:numFmt w:val="decimal"/>
      <w:lvlText w:val="%7."/>
      <w:lvlJc w:val="left"/>
      <w:pPr>
        <w:tabs>
          <w:tab w:val="left" w:pos="3158"/>
        </w:tabs>
        <w:ind w:left="3158" w:hanging="420"/>
      </w:pPr>
    </w:lvl>
    <w:lvl w:ilvl="7">
      <w:start w:val="1"/>
      <w:numFmt w:val="lowerLetter"/>
      <w:lvlText w:val="%8)"/>
      <w:lvlJc w:val="left"/>
      <w:pPr>
        <w:tabs>
          <w:tab w:val="left" w:pos="3578"/>
        </w:tabs>
        <w:ind w:left="3578" w:hanging="420"/>
      </w:pPr>
    </w:lvl>
    <w:lvl w:ilvl="8">
      <w:start w:val="1"/>
      <w:numFmt w:val="lowerRoman"/>
      <w:lvlText w:val="%9."/>
      <w:lvlJc w:val="right"/>
      <w:pPr>
        <w:tabs>
          <w:tab w:val="left" w:pos="3998"/>
        </w:tabs>
        <w:ind w:left="3998" w:hanging="420"/>
      </w:pPr>
    </w:lvl>
  </w:abstractNum>
  <w:abstractNum w:abstractNumId="1">
    <w:nsid w:val="00000016"/>
    <w:multiLevelType w:val="multilevel"/>
    <w:tmpl w:val="00000016"/>
    <w:lvl w:ilvl="0">
      <w:start w:val="1"/>
      <w:numFmt w:val="decimal"/>
      <w:lvlText w:val="%1."/>
      <w:lvlJc w:val="left"/>
      <w:pPr>
        <w:tabs>
          <w:tab w:val="left" w:pos="420"/>
        </w:tabs>
        <w:ind w:left="420" w:hanging="420"/>
      </w:pPr>
      <w:rPr>
        <w:rFonts w:cs="Times New Roman"/>
      </w:rPr>
    </w:lvl>
    <w:lvl w:ilvl="1">
      <w:start w:val="1"/>
      <w:numFmt w:val="chineseCountingThousand"/>
      <w:lvlText w:val="%2、"/>
      <w:lvlJc w:val="left"/>
      <w:pPr>
        <w:tabs>
          <w:tab w:val="left" w:pos="562"/>
        </w:tabs>
        <w:ind w:left="562" w:hanging="420"/>
      </w:pPr>
      <w:rPr>
        <w:rFonts w:cs="Times New Roman"/>
      </w:rPr>
    </w:lvl>
    <w:lvl w:ilvl="2">
      <w:start w:val="1"/>
      <w:numFmt w:val="upperLetter"/>
      <w:lvlText w:val="%3."/>
      <w:lvlJc w:val="left"/>
      <w:pPr>
        <w:tabs>
          <w:tab w:val="left" w:pos="960"/>
        </w:tabs>
        <w:ind w:left="960" w:hanging="420"/>
      </w:pPr>
      <w:rPr>
        <w:rFonts w:cs="Times New Roman"/>
      </w:rPr>
    </w:lvl>
    <w:lvl w:ilvl="3">
      <w:start w:val="1"/>
      <w:numFmt w:val="decimal"/>
      <w:lvlText w:val="%4、"/>
      <w:lvlJc w:val="left"/>
      <w:pPr>
        <w:tabs>
          <w:tab w:val="left" w:pos="720"/>
        </w:tabs>
        <w:ind w:left="720" w:hanging="720"/>
      </w:pPr>
      <w:rPr>
        <w:rFonts w:cs="Times New Roman" w:hint="default"/>
      </w:rPr>
    </w:lvl>
    <w:lvl w:ilvl="4">
      <w:start w:val="1"/>
      <w:numFmt w:val="decimal"/>
      <w:lvlText w:val="%5)"/>
      <w:lvlJc w:val="left"/>
      <w:pPr>
        <w:tabs>
          <w:tab w:val="left" w:pos="960"/>
        </w:tabs>
        <w:ind w:left="96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nsid w:val="0000001A"/>
    <w:multiLevelType w:val="multilevel"/>
    <w:tmpl w:val="0000001A"/>
    <w:lvl w:ilvl="0">
      <w:start w:val="1"/>
      <w:numFmt w:val="decimal"/>
      <w:lvlText w:val="%1)"/>
      <w:lvlJc w:val="left"/>
      <w:pPr>
        <w:tabs>
          <w:tab w:val="left" w:pos="780"/>
        </w:tabs>
        <w:ind w:left="780" w:hanging="420"/>
      </w:p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3">
    <w:nsid w:val="0000001B"/>
    <w:multiLevelType w:val="singleLevel"/>
    <w:tmpl w:val="0000001B"/>
    <w:lvl w:ilvl="0">
      <w:start w:val="1"/>
      <w:numFmt w:val="bullet"/>
      <w:lvlText w:val=""/>
      <w:lvlJc w:val="left"/>
      <w:pPr>
        <w:tabs>
          <w:tab w:val="left" w:pos="420"/>
        </w:tabs>
        <w:ind w:left="420" w:hanging="420"/>
      </w:pPr>
      <w:rPr>
        <w:rFonts w:ascii="Wingdings" w:hAnsi="Wingdings" w:hint="default"/>
      </w:rPr>
    </w:lvl>
  </w:abstractNum>
  <w:abstractNum w:abstractNumId="4">
    <w:nsid w:val="00000023"/>
    <w:multiLevelType w:val="singleLevel"/>
    <w:tmpl w:val="00000023"/>
    <w:lvl w:ilvl="0">
      <w:start w:val="1"/>
      <w:numFmt w:val="bullet"/>
      <w:lvlText w:val=""/>
      <w:lvlJc w:val="left"/>
      <w:pPr>
        <w:tabs>
          <w:tab w:val="left" w:pos="420"/>
        </w:tabs>
        <w:ind w:left="420" w:hanging="420"/>
      </w:pPr>
      <w:rPr>
        <w:rFonts w:ascii="Wingdings" w:hAnsi="Wingdings" w:hint="default"/>
      </w:rPr>
    </w:lvl>
  </w:abstractNum>
  <w:abstractNum w:abstractNumId="5">
    <w:nsid w:val="00000025"/>
    <w:multiLevelType w:val="singleLevel"/>
    <w:tmpl w:val="00000025"/>
    <w:lvl w:ilvl="0">
      <w:start w:val="1"/>
      <w:numFmt w:val="bullet"/>
      <w:lvlText w:val=""/>
      <w:lvlJc w:val="left"/>
      <w:pPr>
        <w:tabs>
          <w:tab w:val="left" w:pos="420"/>
        </w:tabs>
        <w:ind w:left="420" w:hanging="420"/>
      </w:pPr>
      <w:rPr>
        <w:rFonts w:ascii="Wingdings" w:hAnsi="Wingdings" w:hint="default"/>
      </w:rPr>
    </w:lvl>
  </w:abstractNum>
  <w:abstractNum w:abstractNumId="6">
    <w:nsid w:val="74BD4210"/>
    <w:multiLevelType w:val="singleLevel"/>
    <w:tmpl w:val="74BD4210"/>
    <w:lvl w:ilvl="0">
      <w:start w:val="1"/>
      <w:numFmt w:val="bullet"/>
      <w:lvlText w:val=""/>
      <w:lvlJc w:val="left"/>
      <w:pPr>
        <w:tabs>
          <w:tab w:val="left" w:pos="420"/>
        </w:tabs>
        <w:ind w:left="420" w:hanging="420"/>
      </w:pPr>
      <w:rPr>
        <w:rFonts w:ascii="Wingdings" w:hAnsi="Wingdings" w:hint="default"/>
      </w:rPr>
    </w:lvl>
  </w:abstractNum>
  <w:num w:numId="1">
    <w:abstractNumId w:val="1"/>
  </w:num>
  <w:num w:numId="2">
    <w:abstractNumId w:val="0"/>
  </w:num>
  <w:num w:numId="3">
    <w:abstractNumId w:val="5"/>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7FC"/>
    <w:rsid w:val="00077372"/>
    <w:rsid w:val="000F1385"/>
    <w:rsid w:val="0011746F"/>
    <w:rsid w:val="003372BD"/>
    <w:rsid w:val="007C0E4C"/>
    <w:rsid w:val="0085369C"/>
    <w:rsid w:val="009917FC"/>
    <w:rsid w:val="00BD5EF5"/>
    <w:rsid w:val="00F06A8F"/>
    <w:rsid w:val="054B5439"/>
    <w:rsid w:val="0B6A7090"/>
    <w:rsid w:val="180A5A89"/>
    <w:rsid w:val="243A43BC"/>
    <w:rsid w:val="3E593F36"/>
    <w:rsid w:val="59C4705A"/>
    <w:rsid w:val="63AF6048"/>
    <w:rsid w:val="6F77253D"/>
    <w:rsid w:val="78202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kern w:val="0"/>
      <w:sz w:val="20"/>
    </w:rPr>
  </w:style>
  <w:style w:type="paragraph" w:styleId="a4">
    <w:name w:val="footer"/>
    <w:basedOn w:val="a"/>
    <w:qFormat/>
    <w:pPr>
      <w:tabs>
        <w:tab w:val="center" w:pos="4153"/>
        <w:tab w:val="right" w:pos="8306"/>
      </w:tabs>
      <w:snapToGrid w:val="0"/>
      <w:jc w:val="left"/>
    </w:pPr>
    <w:rPr>
      <w:kern w:val="0"/>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kern w:val="0"/>
      <w:sz w:val="18"/>
    </w:rPr>
  </w:style>
  <w:style w:type="table" w:styleId="a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kern w:val="0"/>
      <w:sz w:val="20"/>
    </w:rPr>
  </w:style>
  <w:style w:type="paragraph" w:styleId="a4">
    <w:name w:val="footer"/>
    <w:basedOn w:val="a"/>
    <w:qFormat/>
    <w:pPr>
      <w:tabs>
        <w:tab w:val="center" w:pos="4153"/>
        <w:tab w:val="right" w:pos="8306"/>
      </w:tabs>
      <w:snapToGrid w:val="0"/>
      <w:jc w:val="left"/>
    </w:pPr>
    <w:rPr>
      <w:kern w:val="0"/>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kern w:val="0"/>
      <w:sz w:val="18"/>
    </w:rPr>
  </w:style>
  <w:style w:type="table" w:styleId="a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327</Words>
  <Characters>1867</Characters>
  <Application>Microsoft Office Word</Application>
  <DocSecurity>0</DocSecurity>
  <Lines>15</Lines>
  <Paragraphs>4</Paragraphs>
  <ScaleCrop>false</ScaleCrop>
  <Company>南京中医药大学</Company>
  <LinksUpToDate>false</LinksUpToDate>
  <CharactersWithSpaces>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cp:revision>
  <dcterms:created xsi:type="dcterms:W3CDTF">2018-09-05T07:41:00Z</dcterms:created>
  <dcterms:modified xsi:type="dcterms:W3CDTF">2021-09-15T06:43:00Z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256EF6EB398A4D4AB390611730B58276</vt:lpwstr>
  </property>
</Properties>
</file>