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512C1" w14:textId="77777777" w:rsidR="00E14B5D" w:rsidRDefault="00CB3E5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496" w:type="dxa"/>
        <w:tblLook w:val="04A0" w:firstRow="1" w:lastRow="0" w:firstColumn="1" w:lastColumn="0" w:noHBand="0" w:noVBand="1"/>
      </w:tblPr>
      <w:tblGrid>
        <w:gridCol w:w="8496"/>
      </w:tblGrid>
      <w:tr w:rsidR="00172A7D" w14:paraId="5FA0E28A" w14:textId="77777777" w:rsidTr="00EF37F3">
        <w:tc>
          <w:tcPr>
            <w:tcW w:w="8496" w:type="dxa"/>
          </w:tcPr>
          <w:p w14:paraId="5966614A" w14:textId="77777777" w:rsidR="00172A7D" w:rsidRDefault="00172A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3318F5F7" w14:textId="4F2EC4A8" w:rsidR="00172A7D" w:rsidRDefault="00172A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台式细胞计数仪</w:t>
            </w:r>
          </w:p>
        </w:tc>
      </w:tr>
      <w:tr w:rsidR="00E14B5D" w14:paraId="66495833" w14:textId="77777777" w:rsidTr="00CD1DED">
        <w:trPr>
          <w:trHeight w:val="1301"/>
        </w:trPr>
        <w:tc>
          <w:tcPr>
            <w:tcW w:w="8496" w:type="dxa"/>
          </w:tcPr>
          <w:p w14:paraId="187F4A12" w14:textId="720DD75B" w:rsidR="00E14B5D" w:rsidRDefault="00CB3E5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主要用途描述：用于细胞</w:t>
            </w:r>
            <w:r w:rsidR="00CD1DED">
              <w:rPr>
                <w:rFonts w:ascii="宋体" w:eastAsia="宋体" w:hAnsi="宋体" w:hint="eastAsia"/>
                <w:sz w:val="28"/>
                <w:szCs w:val="28"/>
              </w:rPr>
              <w:t>数量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分析</w:t>
            </w:r>
            <w:r w:rsidR="00CD1DED">
              <w:rPr>
                <w:rFonts w:ascii="宋体" w:eastAsia="宋体" w:hAnsi="宋体" w:hint="eastAsia"/>
                <w:sz w:val="28"/>
                <w:szCs w:val="28"/>
              </w:rPr>
              <w:t>、细胞形态观察</w:t>
            </w:r>
          </w:p>
        </w:tc>
      </w:tr>
      <w:tr w:rsidR="00E14B5D" w14:paraId="6AF0080D" w14:textId="77777777" w:rsidTr="00CD1DED">
        <w:trPr>
          <w:trHeight w:val="7141"/>
        </w:trPr>
        <w:tc>
          <w:tcPr>
            <w:tcW w:w="8496" w:type="dxa"/>
          </w:tcPr>
          <w:p w14:paraId="26C97731" w14:textId="77777777" w:rsidR="00E14B5D" w:rsidRDefault="00CB3E5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19EE6466" w14:textId="77777777" w:rsidR="00E14B5D" w:rsidRDefault="00CB3E50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1)仪器名称：自动细胞计数仪</w:t>
            </w:r>
          </w:p>
          <w:p w14:paraId="698E6F79" w14:textId="77777777" w:rsidR="00E14B5D" w:rsidRDefault="00CB3E50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2)*仪器类型：台式一体机，自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带显示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操作屏，无需连接电脑，节省空间；可升级为荧光计数仪</w:t>
            </w:r>
          </w:p>
          <w:p w14:paraId="18576DAB" w14:textId="77777777" w:rsidR="00E14B5D" w:rsidRDefault="00CB3E50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3)计数处理时间＜15秒</w:t>
            </w:r>
          </w:p>
          <w:p w14:paraId="6D17047F" w14:textId="77777777" w:rsidR="00E14B5D" w:rsidRDefault="00CB3E50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4)可自动对焦和自动曝光，也可进行手动调节</w:t>
            </w:r>
          </w:p>
          <w:p w14:paraId="27147200" w14:textId="77777777" w:rsidR="00E14B5D" w:rsidRDefault="00CB3E50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5)检测细胞样品的浓度范围：1×104-1×107cells/ml</w:t>
            </w:r>
          </w:p>
          <w:p w14:paraId="56663933" w14:textId="77777777" w:rsidR="00E14B5D" w:rsidRDefault="00CB3E50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6)检测细胞的直径范围：4-60μm</w:t>
            </w:r>
          </w:p>
          <w:p w14:paraId="2AAD3325" w14:textId="77777777" w:rsidR="00E14B5D" w:rsidRDefault="00CB3E50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7)*检测细胞的准确度范围：CV&lt;5%</w:t>
            </w:r>
          </w:p>
          <w:p w14:paraId="518FCF35" w14:textId="77777777" w:rsidR="00E14B5D" w:rsidRDefault="00CB3E50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8)检测的样品体积：10 μL</w:t>
            </w:r>
          </w:p>
          <w:p w14:paraId="150D0A02" w14:textId="77777777" w:rsidR="00E14B5D" w:rsidRDefault="00CB3E50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9)成像系统：500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万像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素，2.5倍光学放大</w:t>
            </w:r>
          </w:p>
          <w:p w14:paraId="3045BBD4" w14:textId="77777777" w:rsidR="00E14B5D" w:rsidRDefault="00CB3E50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10)图像显示：细胞显微成像图片可视，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活死细胞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不同颜色标注，可手动放大图片观测</w:t>
            </w:r>
          </w:p>
          <w:p w14:paraId="7E438A54" w14:textId="77777777" w:rsidR="00E14B5D" w:rsidRDefault="00CB3E50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11)*程序：内置常用细胞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预设计数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程序，可一键调用，用户也可自行调节或新增；明场、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台盼蓝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、荧光，三种模式可选</w:t>
            </w:r>
          </w:p>
          <w:p w14:paraId="001EC250" w14:textId="77777777" w:rsidR="00E14B5D" w:rsidRDefault="00CB3E50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12)计数分析：可提供细胞总浓度、活细胞和死细胞浓度以及其占总细胞数目的比例；可以进行细胞圈门分析（gating），可对不同尺寸的细胞亚群进行区分计数</w:t>
            </w:r>
          </w:p>
          <w:p w14:paraId="37112C0A" w14:textId="77777777" w:rsidR="00E14B5D" w:rsidRDefault="00CB3E50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13)*荧光分析：搭配对应波长荧光柱后，可同时进行2种荧光分析</w:t>
            </w:r>
          </w:p>
          <w:p w14:paraId="28D33F39" w14:textId="77777777" w:rsidR="00E14B5D" w:rsidRDefault="00CB3E50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14)*数据存储与导出：可存储不少于1000条用户计数记录，计数结果、分析报告、图像均可通过USB端口导出</w:t>
            </w:r>
          </w:p>
          <w:p w14:paraId="4B2D296D" w14:textId="77777777" w:rsidR="00E14B5D" w:rsidRDefault="00CB3E50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15)计数板规格：一次性计数板，每板有双孔位，免洗，减少污染风险</w:t>
            </w:r>
          </w:p>
          <w:p w14:paraId="1E9B0B86" w14:textId="77777777" w:rsidR="00E14B5D" w:rsidRDefault="00CB3E50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16)尺寸：212 mm(W)* 264 mm(H)* 165 mm (D)；重量：约3.2 kg（不包含荧光柱）</w:t>
            </w:r>
          </w:p>
          <w:p w14:paraId="68038AC8" w14:textId="0B73AD01" w:rsidR="00E14B5D" w:rsidRDefault="00CB3E50" w:rsidP="00172A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172A7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613C0094" w14:textId="5200AC97" w:rsidR="00E14B5D" w:rsidRDefault="00172A7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E14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8B028" w14:textId="77777777" w:rsidR="00D964A8" w:rsidRDefault="00D964A8" w:rsidP="00CD1DED">
      <w:r>
        <w:separator/>
      </w:r>
    </w:p>
  </w:endnote>
  <w:endnote w:type="continuationSeparator" w:id="0">
    <w:p w14:paraId="74EAC3A1" w14:textId="77777777" w:rsidR="00D964A8" w:rsidRDefault="00D964A8" w:rsidP="00CD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4B2BD" w14:textId="77777777" w:rsidR="00D964A8" w:rsidRDefault="00D964A8" w:rsidP="00CD1DED">
      <w:r>
        <w:separator/>
      </w:r>
    </w:p>
  </w:footnote>
  <w:footnote w:type="continuationSeparator" w:id="0">
    <w:p w14:paraId="43A03B96" w14:textId="77777777" w:rsidR="00D964A8" w:rsidRDefault="00D964A8" w:rsidP="00CD1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72A7D"/>
    <w:rsid w:val="00332EC6"/>
    <w:rsid w:val="003372BD"/>
    <w:rsid w:val="00484430"/>
    <w:rsid w:val="007C0E4C"/>
    <w:rsid w:val="0085369C"/>
    <w:rsid w:val="009917FC"/>
    <w:rsid w:val="00CB3E50"/>
    <w:rsid w:val="00CD1DED"/>
    <w:rsid w:val="00D964A8"/>
    <w:rsid w:val="00E14B5D"/>
    <w:rsid w:val="00F06A8F"/>
    <w:rsid w:val="1F5068B6"/>
    <w:rsid w:val="256A3614"/>
    <w:rsid w:val="586C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7E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CD1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D1D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D1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D1D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CD1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D1D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D1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D1D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dcterms:created xsi:type="dcterms:W3CDTF">2018-09-05T07:41:00Z</dcterms:created>
  <dcterms:modified xsi:type="dcterms:W3CDTF">2021-03-23T06:37:00Z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