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C8F" w:rsidRDefault="000F5C8F">
      <w:pPr>
        <w:jc w:val="center"/>
        <w:rPr>
          <w:rFonts w:ascii="宋体" w:eastAsia="宋体" w:hAnsi="宋体"/>
          <w:sz w:val="32"/>
          <w:szCs w:val="32"/>
        </w:rPr>
      </w:pPr>
    </w:p>
    <w:p w:rsidR="000F5C8F" w:rsidRDefault="00A76552">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7"/>
        <w:tblW w:w="0" w:type="auto"/>
        <w:tblLook w:val="04A0" w:firstRow="1" w:lastRow="0" w:firstColumn="1" w:lastColumn="0" w:noHBand="0" w:noVBand="1"/>
      </w:tblPr>
      <w:tblGrid>
        <w:gridCol w:w="1980"/>
        <w:gridCol w:w="850"/>
        <w:gridCol w:w="1560"/>
        <w:gridCol w:w="1701"/>
        <w:gridCol w:w="2205"/>
      </w:tblGrid>
      <w:tr w:rsidR="000F5C8F">
        <w:tc>
          <w:tcPr>
            <w:tcW w:w="1980" w:type="dxa"/>
          </w:tcPr>
          <w:p w:rsidR="000F5C8F" w:rsidRDefault="00A76552">
            <w:pPr>
              <w:rPr>
                <w:rFonts w:ascii="宋体" w:eastAsia="宋体" w:hAnsi="宋体"/>
                <w:sz w:val="28"/>
                <w:szCs w:val="28"/>
              </w:rPr>
            </w:pPr>
            <w:r>
              <w:rPr>
                <w:rFonts w:ascii="宋体" w:eastAsia="宋体" w:hAnsi="宋体" w:hint="eastAsia"/>
                <w:sz w:val="28"/>
                <w:szCs w:val="28"/>
              </w:rPr>
              <w:t>产品名称</w:t>
            </w:r>
          </w:p>
        </w:tc>
        <w:tc>
          <w:tcPr>
            <w:tcW w:w="2410" w:type="dxa"/>
            <w:gridSpan w:val="2"/>
            <w:vAlign w:val="center"/>
          </w:tcPr>
          <w:p w:rsidR="000F5C8F" w:rsidRDefault="00A76552">
            <w:pPr>
              <w:jc w:val="center"/>
              <w:rPr>
                <w:rFonts w:ascii="宋体" w:eastAsia="宋体" w:hAnsi="宋体"/>
                <w:sz w:val="28"/>
                <w:szCs w:val="28"/>
              </w:rPr>
            </w:pPr>
            <w:r>
              <w:rPr>
                <w:rFonts w:ascii="宋体" w:eastAsia="宋体" w:hAnsi="宋体" w:hint="eastAsia"/>
                <w:sz w:val="24"/>
                <w:szCs w:val="24"/>
              </w:rPr>
              <w:t>学术会议室会议系统</w:t>
            </w:r>
          </w:p>
        </w:tc>
        <w:tc>
          <w:tcPr>
            <w:tcW w:w="1701" w:type="dxa"/>
          </w:tcPr>
          <w:p w:rsidR="000F5C8F" w:rsidRDefault="00A76552">
            <w:pPr>
              <w:rPr>
                <w:rFonts w:ascii="宋体" w:eastAsia="宋体" w:hAnsi="宋体"/>
                <w:sz w:val="28"/>
                <w:szCs w:val="28"/>
              </w:rPr>
            </w:pPr>
            <w:r>
              <w:rPr>
                <w:rFonts w:ascii="宋体" w:eastAsia="宋体" w:hAnsi="宋体" w:hint="eastAsia"/>
                <w:sz w:val="28"/>
                <w:szCs w:val="28"/>
              </w:rPr>
              <w:t xml:space="preserve"> </w:t>
            </w:r>
          </w:p>
        </w:tc>
        <w:tc>
          <w:tcPr>
            <w:tcW w:w="2205" w:type="dxa"/>
          </w:tcPr>
          <w:p w:rsidR="000F5C8F" w:rsidRDefault="00A76552">
            <w:pPr>
              <w:rPr>
                <w:rFonts w:ascii="宋体" w:eastAsia="宋体" w:hAnsi="宋体"/>
                <w:sz w:val="28"/>
                <w:szCs w:val="28"/>
              </w:rPr>
            </w:pPr>
            <w:r>
              <w:rPr>
                <w:rFonts w:ascii="宋体" w:eastAsia="宋体" w:hAnsi="宋体"/>
                <w:sz w:val="28"/>
                <w:szCs w:val="28"/>
              </w:rPr>
              <w:t xml:space="preserve"> </w:t>
            </w:r>
          </w:p>
        </w:tc>
      </w:tr>
      <w:tr w:rsidR="000F5C8F">
        <w:tc>
          <w:tcPr>
            <w:tcW w:w="1980" w:type="dxa"/>
          </w:tcPr>
          <w:p w:rsidR="000F5C8F" w:rsidRDefault="00A76552">
            <w:pPr>
              <w:rPr>
                <w:rFonts w:ascii="宋体" w:eastAsia="宋体" w:hAnsi="宋体"/>
                <w:sz w:val="28"/>
                <w:szCs w:val="28"/>
              </w:rPr>
            </w:pPr>
            <w:r>
              <w:rPr>
                <w:rFonts w:ascii="宋体" w:eastAsia="宋体" w:hAnsi="宋体" w:hint="eastAsia"/>
                <w:sz w:val="28"/>
                <w:szCs w:val="28"/>
              </w:rPr>
              <w:t>联系人</w:t>
            </w:r>
          </w:p>
        </w:tc>
        <w:tc>
          <w:tcPr>
            <w:tcW w:w="2410" w:type="dxa"/>
            <w:gridSpan w:val="2"/>
          </w:tcPr>
          <w:p w:rsidR="000F5C8F" w:rsidRDefault="00A76552">
            <w:pPr>
              <w:rPr>
                <w:rFonts w:ascii="宋体" w:eastAsia="宋体" w:hAnsi="宋体"/>
                <w:sz w:val="28"/>
                <w:szCs w:val="28"/>
              </w:rPr>
            </w:pPr>
            <w:r>
              <w:rPr>
                <w:rFonts w:ascii="宋体" w:eastAsia="宋体" w:hAnsi="宋体" w:hint="eastAsia"/>
                <w:sz w:val="28"/>
                <w:szCs w:val="28"/>
              </w:rPr>
              <w:t>田老师</w:t>
            </w:r>
          </w:p>
        </w:tc>
        <w:tc>
          <w:tcPr>
            <w:tcW w:w="1701" w:type="dxa"/>
          </w:tcPr>
          <w:p w:rsidR="000F5C8F" w:rsidRDefault="00A76552">
            <w:pPr>
              <w:rPr>
                <w:rFonts w:ascii="宋体" w:eastAsia="宋体" w:hAnsi="宋体"/>
                <w:sz w:val="28"/>
                <w:szCs w:val="28"/>
              </w:rPr>
            </w:pPr>
            <w:r>
              <w:rPr>
                <w:rFonts w:ascii="宋体" w:eastAsia="宋体" w:hAnsi="宋体" w:hint="eastAsia"/>
                <w:sz w:val="28"/>
                <w:szCs w:val="28"/>
              </w:rPr>
              <w:t>联系电话</w:t>
            </w:r>
          </w:p>
        </w:tc>
        <w:tc>
          <w:tcPr>
            <w:tcW w:w="2205" w:type="dxa"/>
          </w:tcPr>
          <w:p w:rsidR="000F5C8F" w:rsidRDefault="00A76552">
            <w:pPr>
              <w:rPr>
                <w:rFonts w:ascii="宋体" w:eastAsia="宋体" w:hAnsi="宋体"/>
                <w:sz w:val="28"/>
                <w:szCs w:val="28"/>
              </w:rPr>
            </w:pPr>
            <w:r>
              <w:rPr>
                <w:rFonts w:ascii="宋体" w:eastAsia="宋体" w:hAnsi="宋体" w:hint="eastAsia"/>
                <w:sz w:val="28"/>
                <w:szCs w:val="28"/>
              </w:rPr>
              <w:t>13770940262</w:t>
            </w:r>
          </w:p>
        </w:tc>
      </w:tr>
      <w:tr w:rsidR="000F5C8F">
        <w:tc>
          <w:tcPr>
            <w:tcW w:w="2830" w:type="dxa"/>
            <w:gridSpan w:val="2"/>
          </w:tcPr>
          <w:p w:rsidR="000F5C8F" w:rsidRDefault="00A76552">
            <w:pPr>
              <w:rPr>
                <w:rFonts w:ascii="宋体" w:eastAsia="宋体" w:hAnsi="宋体" w:hint="eastAsia"/>
                <w:sz w:val="28"/>
                <w:szCs w:val="28"/>
              </w:rPr>
            </w:pPr>
            <w:r>
              <w:rPr>
                <w:rFonts w:ascii="宋体" w:eastAsia="宋体" w:hAnsi="宋体" w:hint="eastAsia"/>
                <w:sz w:val="28"/>
                <w:szCs w:val="28"/>
              </w:rPr>
              <w:t>项目</w:t>
            </w:r>
            <w:r>
              <w:rPr>
                <w:rFonts w:ascii="宋体" w:eastAsia="宋体" w:hAnsi="宋体"/>
                <w:sz w:val="28"/>
                <w:szCs w:val="28"/>
              </w:rPr>
              <w:t>预算</w:t>
            </w:r>
          </w:p>
        </w:tc>
        <w:tc>
          <w:tcPr>
            <w:tcW w:w="5466" w:type="dxa"/>
            <w:gridSpan w:val="3"/>
          </w:tcPr>
          <w:p w:rsidR="000F5C8F" w:rsidRDefault="00A76552">
            <w:pPr>
              <w:rPr>
                <w:rFonts w:ascii="宋体" w:eastAsia="宋体" w:hAnsi="宋体"/>
                <w:sz w:val="28"/>
                <w:szCs w:val="28"/>
              </w:rPr>
            </w:pPr>
            <w:r>
              <w:rPr>
                <w:rFonts w:ascii="宋体" w:eastAsia="宋体" w:hAnsi="宋体" w:hint="eastAsia"/>
                <w:sz w:val="28"/>
                <w:szCs w:val="28"/>
              </w:rPr>
              <w:t>150000元</w:t>
            </w:r>
          </w:p>
        </w:tc>
      </w:tr>
      <w:tr w:rsidR="000F5C8F">
        <w:trPr>
          <w:trHeight w:val="657"/>
        </w:trPr>
        <w:tc>
          <w:tcPr>
            <w:tcW w:w="8296" w:type="dxa"/>
            <w:gridSpan w:val="5"/>
          </w:tcPr>
          <w:p w:rsidR="000F5C8F" w:rsidRDefault="00A76552">
            <w:pPr>
              <w:rPr>
                <w:rFonts w:ascii="宋体" w:eastAsia="仿宋_GB2312" w:hAnsi="宋体"/>
                <w:sz w:val="28"/>
                <w:szCs w:val="28"/>
              </w:rPr>
            </w:pPr>
            <w:r>
              <w:rPr>
                <w:rFonts w:ascii="宋体" w:eastAsia="宋体" w:hAnsi="宋体" w:hint="eastAsia"/>
                <w:sz w:val="28"/>
                <w:szCs w:val="28"/>
              </w:rPr>
              <w:t>主要用途描述</w:t>
            </w:r>
            <w:r>
              <w:rPr>
                <w:rFonts w:ascii="仿宋_GB2312" w:eastAsia="仿宋_GB2312" w:hAnsi="宋体" w:hint="eastAsia"/>
                <w:kern w:val="0"/>
                <w:sz w:val="24"/>
              </w:rPr>
              <w:t>：满足新形势下学术会议的基本要求。</w:t>
            </w:r>
          </w:p>
        </w:tc>
      </w:tr>
      <w:tr w:rsidR="000F5C8F">
        <w:trPr>
          <w:trHeight w:val="10076"/>
        </w:trPr>
        <w:tc>
          <w:tcPr>
            <w:tcW w:w="8296" w:type="dxa"/>
            <w:gridSpan w:val="5"/>
          </w:tcPr>
          <w:p w:rsidR="000F5C8F" w:rsidRDefault="00A76552">
            <w:pPr>
              <w:spacing w:before="156" w:after="156" w:line="500" w:lineRule="exact"/>
              <w:rPr>
                <w:rFonts w:ascii="宋体" w:eastAsia="宋体" w:hAnsi="宋体"/>
                <w:sz w:val="28"/>
                <w:szCs w:val="28"/>
              </w:rPr>
            </w:pPr>
            <w:r>
              <w:rPr>
                <w:rFonts w:ascii="宋体" w:eastAsia="宋体" w:hAnsi="宋体" w:hint="eastAsia"/>
                <w:sz w:val="28"/>
                <w:szCs w:val="28"/>
              </w:rPr>
              <w:t>参数要求：</w:t>
            </w:r>
          </w:p>
          <w:p w:rsidR="000F5C8F" w:rsidRDefault="00A76552">
            <w:pPr>
              <w:spacing w:line="360" w:lineRule="auto"/>
              <w:rPr>
                <w:rFonts w:ascii="仿宋_GB2312" w:eastAsia="仿宋_GB2312" w:hAnsi="宋体"/>
                <w:kern w:val="0"/>
                <w:sz w:val="24"/>
              </w:rPr>
            </w:pPr>
            <w:r>
              <w:rPr>
                <w:rFonts w:ascii="仿宋_GB2312" w:eastAsia="仿宋_GB2312" w:hAnsi="宋体" w:hint="eastAsia"/>
                <w:kern w:val="0"/>
                <w:sz w:val="24"/>
              </w:rPr>
              <w:t>1</w:t>
            </w:r>
            <w:r>
              <w:rPr>
                <w:rFonts w:ascii="仿宋_GB2312" w:eastAsia="仿宋_GB2312" w:hAnsi="宋体" w:hint="eastAsia"/>
                <w:kern w:val="0"/>
                <w:sz w:val="24"/>
              </w:rPr>
              <w:t>、</w:t>
            </w:r>
            <w:r>
              <w:rPr>
                <w:rFonts w:ascii="仿宋_GB2312" w:eastAsia="仿宋_GB2312" w:hAnsi="宋体" w:hint="eastAsia"/>
                <w:kern w:val="0"/>
                <w:sz w:val="24"/>
              </w:rPr>
              <w:t>显示屏</w:t>
            </w:r>
            <w:r>
              <w:rPr>
                <w:rFonts w:ascii="仿宋_GB2312" w:eastAsia="仿宋_GB2312" w:hAnsi="宋体" w:hint="eastAsia"/>
                <w:kern w:val="0"/>
                <w:sz w:val="24"/>
              </w:rPr>
              <w:t>大约</w:t>
            </w:r>
            <w:r>
              <w:rPr>
                <w:rFonts w:ascii="仿宋_GB2312" w:eastAsia="仿宋_GB2312" w:hAnsi="宋体" w:hint="eastAsia"/>
                <w:kern w:val="0"/>
                <w:sz w:val="24"/>
              </w:rPr>
              <w:t>尺寸：长</w:t>
            </w:r>
            <w:r>
              <w:rPr>
                <w:rFonts w:ascii="仿宋_GB2312" w:eastAsia="仿宋_GB2312" w:hAnsi="宋体" w:hint="eastAsia"/>
                <w:kern w:val="0"/>
                <w:sz w:val="24"/>
              </w:rPr>
              <w:t>4.16</w:t>
            </w:r>
            <w:r>
              <w:rPr>
                <w:rFonts w:ascii="仿宋_GB2312" w:eastAsia="仿宋_GB2312" w:hAnsi="宋体" w:hint="eastAsia"/>
                <w:kern w:val="0"/>
                <w:sz w:val="24"/>
              </w:rPr>
              <w:t>米</w:t>
            </w:r>
            <w:r>
              <w:rPr>
                <w:rFonts w:ascii="仿宋_GB2312" w:eastAsia="仿宋_GB2312" w:hAnsi="宋体" w:hint="eastAsia"/>
                <w:kern w:val="0"/>
                <w:sz w:val="24"/>
              </w:rPr>
              <w:t>*</w:t>
            </w:r>
            <w:r>
              <w:rPr>
                <w:rFonts w:ascii="仿宋_GB2312" w:eastAsia="仿宋_GB2312" w:hAnsi="宋体" w:hint="eastAsia"/>
                <w:kern w:val="0"/>
                <w:sz w:val="24"/>
              </w:rPr>
              <w:t>高</w:t>
            </w:r>
            <w:r>
              <w:rPr>
                <w:rFonts w:ascii="仿宋_GB2312" w:eastAsia="仿宋_GB2312" w:hAnsi="宋体" w:hint="eastAsia"/>
                <w:kern w:val="0"/>
                <w:sz w:val="24"/>
              </w:rPr>
              <w:t>2.24</w:t>
            </w:r>
            <w:r>
              <w:rPr>
                <w:rFonts w:ascii="仿宋_GB2312" w:eastAsia="仿宋_GB2312" w:hAnsi="宋体" w:hint="eastAsia"/>
                <w:kern w:val="0"/>
                <w:sz w:val="24"/>
              </w:rPr>
              <w:t>米</w:t>
            </w:r>
            <w:r>
              <w:rPr>
                <w:rFonts w:ascii="仿宋_GB2312" w:eastAsia="仿宋_GB2312" w:hAnsi="宋体" w:hint="eastAsia"/>
                <w:kern w:val="0"/>
                <w:sz w:val="24"/>
              </w:rPr>
              <w:t>=</w:t>
            </w:r>
            <w:r>
              <w:rPr>
                <w:rFonts w:ascii="仿宋_GB2312" w:eastAsia="仿宋_GB2312" w:hAnsi="宋体" w:hint="eastAsia"/>
                <w:kern w:val="0"/>
                <w:sz w:val="24"/>
              </w:rPr>
              <w:t>9.3184</w:t>
            </w:r>
            <w:r>
              <w:rPr>
                <w:rFonts w:ascii="仿宋_GB2312" w:eastAsia="仿宋_GB2312" w:hAnsi="宋体" w:hint="eastAsia"/>
                <w:kern w:val="0"/>
                <w:sz w:val="24"/>
              </w:rPr>
              <w:t>㎡</w:t>
            </w:r>
            <w:r>
              <w:rPr>
                <w:rFonts w:ascii="仿宋_GB2312" w:eastAsia="仿宋_GB2312" w:hAnsi="宋体" w:hint="eastAsia"/>
                <w:kern w:val="0"/>
                <w:sz w:val="24"/>
              </w:rPr>
              <w:t>，</w:t>
            </w:r>
            <w:r>
              <w:rPr>
                <w:rFonts w:ascii="仿宋_GB2312" w:eastAsia="仿宋_GB2312" w:hAnsi="宋体" w:hint="eastAsia"/>
                <w:kern w:val="0"/>
                <w:sz w:val="24"/>
              </w:rPr>
              <w:t>长和高误差≤</w:t>
            </w:r>
            <w:r>
              <w:rPr>
                <w:rFonts w:ascii="仿宋_GB2312" w:eastAsia="仿宋_GB2312" w:hAnsi="宋体" w:hint="eastAsia"/>
                <w:kern w:val="0"/>
                <w:sz w:val="24"/>
              </w:rPr>
              <w:t>5cm</w:t>
            </w:r>
            <w:r>
              <w:rPr>
                <w:rFonts w:ascii="仿宋_GB2312" w:eastAsia="仿宋_GB2312" w:hAnsi="宋体" w:hint="eastAsia"/>
                <w:kern w:val="0"/>
                <w:sz w:val="24"/>
              </w:rPr>
              <w:t xml:space="preserve"> </w:t>
            </w:r>
          </w:p>
          <w:p w:rsidR="000F5C8F" w:rsidRDefault="00A76552">
            <w:pPr>
              <w:spacing w:line="360" w:lineRule="auto"/>
              <w:rPr>
                <w:rFonts w:ascii="仿宋_GB2312" w:eastAsia="仿宋_GB2312" w:hAnsi="宋体"/>
                <w:kern w:val="0"/>
                <w:sz w:val="24"/>
              </w:rPr>
            </w:pPr>
            <w:r>
              <w:rPr>
                <w:rFonts w:ascii="仿宋_GB2312" w:eastAsia="仿宋_GB2312" w:hAnsi="宋体" w:hint="eastAsia"/>
                <w:kern w:val="0"/>
                <w:sz w:val="24"/>
              </w:rPr>
              <w:t>2</w:t>
            </w:r>
            <w:r>
              <w:rPr>
                <w:rFonts w:ascii="仿宋_GB2312" w:eastAsia="仿宋_GB2312" w:hAnsi="宋体" w:hint="eastAsia"/>
                <w:kern w:val="0"/>
                <w:sz w:val="24"/>
              </w:rPr>
              <w:t>、</w:t>
            </w:r>
            <w:r>
              <w:rPr>
                <w:rFonts w:ascii="仿宋_GB2312" w:eastAsia="仿宋_GB2312" w:hAnsi="宋体" w:hint="eastAsia"/>
                <w:kern w:val="0"/>
                <w:sz w:val="24"/>
              </w:rPr>
              <w:t>分辨率：</w:t>
            </w:r>
            <w:r>
              <w:rPr>
                <w:rFonts w:ascii="仿宋_GB2312" w:eastAsia="仿宋_GB2312" w:hAnsi="宋体" w:hint="eastAsia"/>
                <w:kern w:val="0"/>
                <w:sz w:val="24"/>
              </w:rPr>
              <w:t>3328*1792</w:t>
            </w:r>
            <w:r>
              <w:rPr>
                <w:rFonts w:ascii="仿宋_GB2312" w:eastAsia="仿宋_GB2312" w:hAnsi="宋体" w:hint="eastAsia"/>
                <w:kern w:val="0"/>
                <w:sz w:val="24"/>
              </w:rPr>
              <w:t>；像素间距</w:t>
            </w:r>
            <w:r>
              <w:rPr>
                <w:rFonts w:ascii="仿宋_GB2312" w:eastAsia="仿宋_GB2312" w:hAnsi="宋体" w:hint="eastAsia"/>
                <w:kern w:val="0"/>
                <w:sz w:val="24"/>
              </w:rPr>
              <w:t xml:space="preserve"> 1.25mm</w:t>
            </w:r>
          </w:p>
          <w:p w:rsidR="000F5C8F" w:rsidRDefault="00A76552">
            <w:pPr>
              <w:spacing w:line="360" w:lineRule="auto"/>
              <w:rPr>
                <w:rFonts w:ascii="仿宋_GB2312" w:eastAsia="仿宋_GB2312" w:hAnsi="宋体"/>
                <w:kern w:val="0"/>
                <w:sz w:val="24"/>
              </w:rPr>
            </w:pPr>
            <w:r>
              <w:rPr>
                <w:rFonts w:ascii="仿宋_GB2312" w:eastAsia="仿宋_GB2312" w:hAnsi="宋体" w:hint="eastAsia"/>
                <w:kern w:val="0"/>
                <w:sz w:val="24"/>
              </w:rPr>
              <w:t>3</w:t>
            </w:r>
            <w:r>
              <w:rPr>
                <w:rFonts w:ascii="仿宋_GB2312" w:eastAsia="仿宋_GB2312" w:hAnsi="宋体" w:hint="eastAsia"/>
                <w:kern w:val="0"/>
                <w:sz w:val="24"/>
              </w:rPr>
              <w:t>、刷新率：≥</w:t>
            </w:r>
            <w:r>
              <w:rPr>
                <w:rFonts w:ascii="仿宋_GB2312" w:eastAsia="仿宋_GB2312" w:hAnsi="宋体" w:hint="eastAsia"/>
                <w:kern w:val="0"/>
                <w:sz w:val="24"/>
              </w:rPr>
              <w:t>3840Hz</w:t>
            </w:r>
            <w:r>
              <w:rPr>
                <w:rFonts w:ascii="仿宋_GB2312" w:eastAsia="仿宋_GB2312" w:hAnsi="宋体" w:hint="eastAsia"/>
                <w:kern w:val="0"/>
                <w:sz w:val="24"/>
              </w:rPr>
              <w:t>，支持通过配套控制软件调节刷新率设置选项</w:t>
            </w:r>
          </w:p>
          <w:p w:rsidR="000F5C8F" w:rsidRDefault="00A76552">
            <w:pPr>
              <w:spacing w:line="360" w:lineRule="auto"/>
              <w:rPr>
                <w:rFonts w:ascii="仿宋_GB2312" w:eastAsia="仿宋_GB2312" w:hAnsi="宋体"/>
                <w:kern w:val="0"/>
                <w:sz w:val="24"/>
              </w:rPr>
            </w:pPr>
            <w:r>
              <w:rPr>
                <w:rFonts w:ascii="仿宋_GB2312" w:eastAsia="仿宋_GB2312" w:hAnsi="宋体" w:hint="eastAsia"/>
                <w:kern w:val="0"/>
                <w:sz w:val="24"/>
              </w:rPr>
              <w:t>4</w:t>
            </w:r>
            <w:r>
              <w:rPr>
                <w:rFonts w:ascii="仿宋_GB2312" w:eastAsia="仿宋_GB2312" w:hAnsi="宋体" w:hint="eastAsia"/>
                <w:kern w:val="0"/>
                <w:sz w:val="24"/>
              </w:rPr>
              <w:t>、像素构成：</w:t>
            </w:r>
            <w:r>
              <w:rPr>
                <w:rFonts w:ascii="仿宋_GB2312" w:eastAsia="仿宋_GB2312" w:hAnsi="宋体" w:hint="eastAsia"/>
                <w:kern w:val="0"/>
                <w:sz w:val="24"/>
              </w:rPr>
              <w:t>1R</w:t>
            </w:r>
            <w:r>
              <w:rPr>
                <w:rFonts w:ascii="仿宋_GB2312" w:eastAsia="仿宋_GB2312" w:hAnsi="宋体" w:hint="eastAsia"/>
                <w:kern w:val="0"/>
                <w:sz w:val="24"/>
              </w:rPr>
              <w:t>、</w:t>
            </w:r>
            <w:r>
              <w:rPr>
                <w:rFonts w:ascii="仿宋_GB2312" w:eastAsia="仿宋_GB2312" w:hAnsi="宋体" w:hint="eastAsia"/>
                <w:kern w:val="0"/>
                <w:sz w:val="24"/>
              </w:rPr>
              <w:t>1G</w:t>
            </w:r>
            <w:r>
              <w:rPr>
                <w:rFonts w:ascii="仿宋_GB2312" w:eastAsia="仿宋_GB2312" w:hAnsi="宋体" w:hint="eastAsia"/>
                <w:kern w:val="0"/>
                <w:sz w:val="24"/>
              </w:rPr>
              <w:t>、</w:t>
            </w:r>
            <w:r>
              <w:rPr>
                <w:rFonts w:ascii="仿宋_GB2312" w:eastAsia="仿宋_GB2312" w:hAnsi="宋体" w:hint="eastAsia"/>
                <w:kern w:val="0"/>
                <w:sz w:val="24"/>
              </w:rPr>
              <w:t>1B</w:t>
            </w:r>
          </w:p>
          <w:p w:rsidR="000F5C8F" w:rsidRDefault="00A76552">
            <w:pPr>
              <w:spacing w:line="360" w:lineRule="auto"/>
              <w:rPr>
                <w:rFonts w:ascii="仿宋_GB2312" w:eastAsia="仿宋_GB2312" w:hAnsi="宋体"/>
                <w:kern w:val="0"/>
                <w:sz w:val="24"/>
              </w:rPr>
            </w:pPr>
            <w:r>
              <w:rPr>
                <w:rFonts w:ascii="仿宋_GB2312" w:eastAsia="仿宋_GB2312" w:hAnsi="宋体" w:hint="eastAsia"/>
                <w:kern w:val="0"/>
                <w:sz w:val="24"/>
              </w:rPr>
              <w:t>5</w:t>
            </w:r>
            <w:r>
              <w:rPr>
                <w:rFonts w:ascii="仿宋_GB2312" w:eastAsia="仿宋_GB2312" w:hAnsi="宋体" w:hint="eastAsia"/>
                <w:kern w:val="0"/>
                <w:sz w:val="24"/>
              </w:rPr>
              <w:t>、封装方式：</w:t>
            </w:r>
            <w:r>
              <w:rPr>
                <w:rFonts w:ascii="仿宋_GB2312" w:eastAsia="仿宋_GB2312" w:hAnsi="宋体" w:hint="eastAsia"/>
                <w:kern w:val="0"/>
                <w:sz w:val="24"/>
              </w:rPr>
              <w:t>SMD</w:t>
            </w:r>
            <w:r>
              <w:rPr>
                <w:rFonts w:ascii="仿宋_GB2312" w:eastAsia="仿宋_GB2312" w:hAnsi="宋体" w:hint="eastAsia"/>
                <w:kern w:val="0"/>
                <w:sz w:val="24"/>
              </w:rPr>
              <w:t>表贴三合一，铜线封装，五面黑灯，表面不反光</w:t>
            </w:r>
          </w:p>
          <w:p w:rsidR="000F5C8F" w:rsidRDefault="00A76552">
            <w:pPr>
              <w:spacing w:line="360" w:lineRule="auto"/>
              <w:rPr>
                <w:rFonts w:ascii="仿宋_GB2312" w:eastAsia="仿宋_GB2312" w:hAnsi="宋体"/>
                <w:kern w:val="0"/>
                <w:sz w:val="24"/>
              </w:rPr>
            </w:pPr>
            <w:r>
              <w:rPr>
                <w:rFonts w:ascii="仿宋_GB2312" w:eastAsia="仿宋_GB2312" w:hAnsi="宋体" w:hint="eastAsia"/>
                <w:kern w:val="0"/>
                <w:sz w:val="24"/>
              </w:rPr>
              <w:t>6</w:t>
            </w:r>
            <w:r>
              <w:rPr>
                <w:rFonts w:ascii="仿宋_GB2312" w:eastAsia="仿宋_GB2312" w:hAnsi="宋体" w:hint="eastAsia"/>
                <w:kern w:val="0"/>
                <w:sz w:val="24"/>
              </w:rPr>
              <w:t>、驱动方式：恒流驱动</w:t>
            </w:r>
          </w:p>
          <w:p w:rsidR="000F5C8F" w:rsidRDefault="00A76552">
            <w:pPr>
              <w:spacing w:line="360" w:lineRule="auto"/>
              <w:rPr>
                <w:rFonts w:ascii="仿宋_GB2312" w:eastAsia="仿宋_GB2312" w:hAnsi="宋体"/>
                <w:kern w:val="0"/>
                <w:sz w:val="24"/>
              </w:rPr>
            </w:pPr>
            <w:r>
              <w:rPr>
                <w:rFonts w:ascii="仿宋_GB2312" w:eastAsia="仿宋_GB2312" w:hAnsi="宋体" w:hint="eastAsia"/>
                <w:kern w:val="0"/>
                <w:sz w:val="24"/>
              </w:rPr>
              <w:t>7</w:t>
            </w:r>
            <w:r>
              <w:rPr>
                <w:rFonts w:ascii="仿宋_GB2312" w:eastAsia="仿宋_GB2312" w:hAnsi="宋体" w:hint="eastAsia"/>
                <w:kern w:val="0"/>
                <w:sz w:val="24"/>
              </w:rPr>
              <w:t>、控制方式：同步控制系统</w:t>
            </w:r>
          </w:p>
          <w:p w:rsidR="000F5C8F" w:rsidRDefault="00A76552">
            <w:pPr>
              <w:spacing w:line="360" w:lineRule="auto"/>
              <w:rPr>
                <w:rFonts w:ascii="仿宋_GB2312" w:eastAsia="仿宋_GB2312" w:hAnsi="宋体"/>
                <w:kern w:val="0"/>
                <w:sz w:val="24"/>
              </w:rPr>
            </w:pPr>
            <w:r>
              <w:rPr>
                <w:rFonts w:ascii="仿宋_GB2312" w:eastAsia="仿宋_GB2312" w:hAnsi="宋体" w:hint="eastAsia"/>
                <w:kern w:val="0"/>
                <w:sz w:val="24"/>
              </w:rPr>
              <w:t>8</w:t>
            </w:r>
            <w:r>
              <w:rPr>
                <w:rFonts w:ascii="仿宋_GB2312" w:eastAsia="仿宋_GB2312" w:hAnsi="宋体" w:hint="eastAsia"/>
                <w:kern w:val="0"/>
                <w:sz w:val="24"/>
              </w:rPr>
              <w:t>、维护方式：前后双向维护</w:t>
            </w:r>
          </w:p>
          <w:p w:rsidR="000F5C8F" w:rsidRDefault="00A76552">
            <w:pPr>
              <w:spacing w:line="360" w:lineRule="auto"/>
              <w:rPr>
                <w:rFonts w:ascii="仿宋_GB2312" w:eastAsia="仿宋_GB2312" w:hAnsi="宋体"/>
                <w:kern w:val="0"/>
                <w:sz w:val="24"/>
              </w:rPr>
            </w:pPr>
            <w:r>
              <w:rPr>
                <w:rFonts w:ascii="仿宋_GB2312" w:eastAsia="仿宋_GB2312" w:hAnsi="宋体" w:hint="eastAsia"/>
                <w:kern w:val="0"/>
                <w:sz w:val="24"/>
              </w:rPr>
              <w:t>9</w:t>
            </w:r>
            <w:r>
              <w:rPr>
                <w:rFonts w:ascii="仿宋_GB2312" w:eastAsia="仿宋_GB2312" w:hAnsi="宋体" w:hint="eastAsia"/>
                <w:kern w:val="0"/>
                <w:sz w:val="24"/>
              </w:rPr>
              <w:t>、整屏平整度≤</w:t>
            </w:r>
            <w:r>
              <w:rPr>
                <w:rFonts w:ascii="仿宋_GB2312" w:eastAsia="仿宋_GB2312" w:hAnsi="宋体" w:hint="eastAsia"/>
                <w:kern w:val="0"/>
                <w:sz w:val="24"/>
              </w:rPr>
              <w:t>0.04mm</w:t>
            </w:r>
          </w:p>
          <w:p w:rsidR="000F5C8F" w:rsidRDefault="00A76552">
            <w:pPr>
              <w:spacing w:line="360" w:lineRule="auto"/>
              <w:rPr>
                <w:rFonts w:ascii="仿宋_GB2312" w:eastAsia="仿宋_GB2312" w:hAnsi="宋体"/>
                <w:kern w:val="0"/>
                <w:sz w:val="24"/>
              </w:rPr>
            </w:pPr>
            <w:r>
              <w:rPr>
                <w:rFonts w:ascii="仿宋_GB2312" w:eastAsia="仿宋_GB2312" w:hAnsi="宋体" w:hint="eastAsia"/>
                <w:kern w:val="0"/>
                <w:sz w:val="24"/>
              </w:rPr>
              <w:t>1</w:t>
            </w:r>
            <w:r>
              <w:rPr>
                <w:rFonts w:ascii="仿宋_GB2312" w:eastAsia="仿宋_GB2312" w:hAnsi="宋体" w:hint="eastAsia"/>
                <w:kern w:val="0"/>
                <w:sz w:val="24"/>
              </w:rPr>
              <w:t>0</w:t>
            </w:r>
            <w:r>
              <w:rPr>
                <w:rFonts w:ascii="仿宋_GB2312" w:eastAsia="仿宋_GB2312" w:hAnsi="宋体" w:hint="eastAsia"/>
                <w:kern w:val="0"/>
                <w:sz w:val="24"/>
              </w:rPr>
              <w:t>、</w:t>
            </w:r>
            <w:r>
              <w:rPr>
                <w:rFonts w:ascii="仿宋_GB2312" w:eastAsia="仿宋_GB2312" w:hAnsi="宋体" w:hint="eastAsia"/>
                <w:kern w:val="0"/>
                <w:sz w:val="24"/>
              </w:rPr>
              <w:t>为不影响屏体周边人员的健康，要求</w:t>
            </w:r>
            <w:r>
              <w:rPr>
                <w:rFonts w:ascii="仿宋_GB2312" w:eastAsia="仿宋_GB2312" w:hAnsi="宋体" w:hint="eastAsia"/>
                <w:kern w:val="0"/>
                <w:sz w:val="24"/>
              </w:rPr>
              <w:t>LED</w:t>
            </w:r>
            <w:r>
              <w:rPr>
                <w:rFonts w:ascii="仿宋_GB2312" w:eastAsia="仿宋_GB2312" w:hAnsi="宋体" w:hint="eastAsia"/>
                <w:kern w:val="0"/>
                <w:sz w:val="24"/>
              </w:rPr>
              <w:t>显示屏在正常工作中，显示屏</w:t>
            </w:r>
            <w:r>
              <w:rPr>
                <w:rFonts w:ascii="仿宋_GB2312" w:eastAsia="仿宋_GB2312" w:hAnsi="宋体" w:hint="eastAsia"/>
                <w:kern w:val="0"/>
                <w:sz w:val="24"/>
              </w:rPr>
              <w:t>1m</w:t>
            </w:r>
            <w:r>
              <w:rPr>
                <w:rFonts w:ascii="仿宋_GB2312" w:eastAsia="仿宋_GB2312" w:hAnsi="宋体" w:hint="eastAsia"/>
                <w:kern w:val="0"/>
                <w:sz w:val="24"/>
              </w:rPr>
              <w:t>范围内，前后左右</w:t>
            </w:r>
            <w:r>
              <w:rPr>
                <w:rFonts w:ascii="仿宋_GB2312" w:eastAsia="仿宋_GB2312" w:hAnsi="宋体" w:hint="eastAsia"/>
                <w:kern w:val="0"/>
                <w:sz w:val="24"/>
              </w:rPr>
              <w:t>4</w:t>
            </w:r>
            <w:r>
              <w:rPr>
                <w:rFonts w:ascii="仿宋_GB2312" w:eastAsia="仿宋_GB2312" w:hAnsi="宋体" w:hint="eastAsia"/>
                <w:kern w:val="0"/>
                <w:sz w:val="24"/>
              </w:rPr>
              <w:t>个位置噪音不大于</w:t>
            </w:r>
            <w:r>
              <w:rPr>
                <w:rFonts w:ascii="仿宋_GB2312" w:eastAsia="仿宋_GB2312" w:hAnsi="宋体" w:hint="eastAsia"/>
                <w:kern w:val="0"/>
                <w:sz w:val="24"/>
              </w:rPr>
              <w:t>1.4dB</w:t>
            </w:r>
            <w:r>
              <w:rPr>
                <w:rFonts w:ascii="仿宋_GB2312" w:eastAsia="仿宋_GB2312" w:hAnsi="宋体" w:hint="eastAsia"/>
                <w:kern w:val="0"/>
                <w:sz w:val="24"/>
              </w:rPr>
              <w:t>；所投</w:t>
            </w:r>
            <w:r>
              <w:rPr>
                <w:rFonts w:ascii="仿宋_GB2312" w:eastAsia="仿宋_GB2312" w:hAnsi="宋体" w:hint="eastAsia"/>
                <w:kern w:val="0"/>
                <w:sz w:val="24"/>
              </w:rPr>
              <w:t>LED</w:t>
            </w:r>
            <w:r>
              <w:rPr>
                <w:rFonts w:ascii="仿宋_GB2312" w:eastAsia="仿宋_GB2312" w:hAnsi="宋体" w:hint="eastAsia"/>
                <w:kern w:val="0"/>
                <w:sz w:val="24"/>
              </w:rPr>
              <w:t>显示屏观看舒适度需符合：“人眼视觉舒适度</w:t>
            </w:r>
            <w:r>
              <w:rPr>
                <w:rFonts w:ascii="仿宋_GB2312" w:eastAsia="仿宋_GB2312" w:hAnsi="宋体" w:hint="eastAsia"/>
                <w:kern w:val="0"/>
                <w:sz w:val="24"/>
              </w:rPr>
              <w:t>(VICO)1</w:t>
            </w:r>
            <w:r>
              <w:rPr>
                <w:rFonts w:ascii="仿宋_GB2312" w:eastAsia="仿宋_GB2312" w:hAnsi="宋体" w:hint="eastAsia"/>
                <w:kern w:val="0"/>
                <w:sz w:val="24"/>
              </w:rPr>
              <w:t>级，基本无疲劳感。</w:t>
            </w:r>
          </w:p>
          <w:p w:rsidR="000F5C8F" w:rsidRDefault="00A76552">
            <w:pPr>
              <w:spacing w:line="360" w:lineRule="auto"/>
              <w:rPr>
                <w:rFonts w:ascii="仿宋_GB2312" w:eastAsia="仿宋_GB2312" w:hAnsi="宋体"/>
                <w:kern w:val="0"/>
                <w:sz w:val="24"/>
              </w:rPr>
            </w:pPr>
            <w:r>
              <w:rPr>
                <w:rFonts w:ascii="仿宋_GB2312" w:eastAsia="仿宋_GB2312" w:hAnsi="宋体" w:hint="eastAsia"/>
                <w:kern w:val="0"/>
                <w:sz w:val="24"/>
              </w:rPr>
              <w:t>11</w:t>
            </w:r>
            <w:r>
              <w:rPr>
                <w:rFonts w:ascii="仿宋_GB2312" w:eastAsia="仿宋_GB2312" w:hAnsi="宋体" w:hint="eastAsia"/>
                <w:kern w:val="0"/>
                <w:sz w:val="24"/>
              </w:rPr>
              <w:t>、</w:t>
            </w:r>
            <w:r>
              <w:rPr>
                <w:rFonts w:ascii="仿宋_GB2312" w:eastAsia="仿宋_GB2312" w:hAnsi="宋体" w:hint="eastAsia"/>
                <w:kern w:val="0"/>
                <w:sz w:val="24"/>
              </w:rPr>
              <w:t>具有</w:t>
            </w:r>
            <w:r>
              <w:rPr>
                <w:rFonts w:ascii="仿宋_GB2312" w:eastAsia="仿宋_GB2312" w:hAnsi="宋体" w:hint="eastAsia"/>
                <w:kern w:val="0"/>
                <w:sz w:val="24"/>
              </w:rPr>
              <w:t>SELV</w:t>
            </w:r>
            <w:r>
              <w:rPr>
                <w:rFonts w:ascii="仿宋_GB2312" w:eastAsia="仿宋_GB2312" w:hAnsi="宋体" w:hint="eastAsia"/>
                <w:kern w:val="0"/>
                <w:sz w:val="24"/>
              </w:rPr>
              <w:t>电路，在</w:t>
            </w:r>
            <w:r>
              <w:rPr>
                <w:rFonts w:ascii="仿宋_GB2312" w:eastAsia="仿宋_GB2312" w:hAnsi="宋体" w:hint="eastAsia"/>
                <w:kern w:val="0"/>
                <w:sz w:val="24"/>
              </w:rPr>
              <w:t>SELV</w:t>
            </w:r>
            <w:r>
              <w:rPr>
                <w:rFonts w:ascii="仿宋_GB2312" w:eastAsia="仿宋_GB2312" w:hAnsi="宋体" w:hint="eastAsia"/>
                <w:kern w:val="0"/>
                <w:sz w:val="24"/>
              </w:rPr>
              <w:t>电路中任何两个导体之间或任何一个这样的导体和地之间的电压的限值为：正常工作条件下，不超过</w:t>
            </w:r>
            <w:r>
              <w:rPr>
                <w:rFonts w:ascii="仿宋_GB2312" w:eastAsia="仿宋_GB2312" w:hAnsi="宋体" w:hint="eastAsia"/>
                <w:kern w:val="0"/>
                <w:sz w:val="24"/>
              </w:rPr>
              <w:t>42.4V</w:t>
            </w:r>
            <w:r>
              <w:rPr>
                <w:rFonts w:ascii="仿宋_GB2312" w:eastAsia="仿宋_GB2312" w:hAnsi="宋体" w:hint="eastAsia"/>
                <w:kern w:val="0"/>
                <w:sz w:val="24"/>
              </w:rPr>
              <w:t>交</w:t>
            </w:r>
            <w:r>
              <w:rPr>
                <w:rFonts w:ascii="仿宋_GB2312" w:eastAsia="仿宋_GB2312" w:hAnsi="宋体" w:hint="eastAsia"/>
                <w:kern w:val="0"/>
                <w:sz w:val="24"/>
              </w:rPr>
              <w:t>流峰值或</w:t>
            </w:r>
            <w:r>
              <w:rPr>
                <w:rFonts w:ascii="仿宋_GB2312" w:eastAsia="仿宋_GB2312" w:hAnsi="宋体" w:hint="eastAsia"/>
                <w:kern w:val="0"/>
                <w:sz w:val="24"/>
              </w:rPr>
              <w:t>60V</w:t>
            </w:r>
            <w:r>
              <w:rPr>
                <w:rFonts w:ascii="仿宋_GB2312" w:eastAsia="仿宋_GB2312" w:hAnsi="宋体" w:hint="eastAsia"/>
                <w:kern w:val="0"/>
                <w:sz w:val="24"/>
              </w:rPr>
              <w:t>直流值单一故障条件下，在</w:t>
            </w:r>
            <w:r>
              <w:rPr>
                <w:rFonts w:ascii="仿宋_GB2312" w:eastAsia="仿宋_GB2312" w:hAnsi="宋体" w:hint="eastAsia"/>
                <w:kern w:val="0"/>
                <w:sz w:val="24"/>
              </w:rPr>
              <w:t>200ms</w:t>
            </w:r>
            <w:r>
              <w:rPr>
                <w:rFonts w:ascii="仿宋_GB2312" w:eastAsia="仿宋_GB2312" w:hAnsi="宋体" w:hint="eastAsia"/>
                <w:kern w:val="0"/>
                <w:sz w:val="24"/>
              </w:rPr>
              <w:t>后不超过</w:t>
            </w:r>
            <w:r>
              <w:rPr>
                <w:rFonts w:ascii="仿宋_GB2312" w:eastAsia="仿宋_GB2312" w:hAnsi="宋体" w:hint="eastAsia"/>
                <w:kern w:val="0"/>
                <w:sz w:val="24"/>
              </w:rPr>
              <w:t>42.4V</w:t>
            </w:r>
            <w:r>
              <w:rPr>
                <w:rFonts w:ascii="仿宋_GB2312" w:eastAsia="仿宋_GB2312" w:hAnsi="宋体" w:hint="eastAsia"/>
                <w:kern w:val="0"/>
                <w:sz w:val="24"/>
              </w:rPr>
              <w:t>（</w:t>
            </w:r>
            <w:r>
              <w:rPr>
                <w:rFonts w:ascii="仿宋_GB2312" w:eastAsia="仿宋_GB2312" w:hAnsi="宋体" w:hint="eastAsia"/>
                <w:kern w:val="0"/>
                <w:sz w:val="24"/>
              </w:rPr>
              <w:t>30V</w:t>
            </w:r>
            <w:r>
              <w:rPr>
                <w:rFonts w:ascii="仿宋_GB2312" w:eastAsia="仿宋_GB2312" w:hAnsi="宋体" w:hint="eastAsia"/>
                <w:kern w:val="0"/>
                <w:sz w:val="24"/>
              </w:rPr>
              <w:t>有效值）交流峰值或</w:t>
            </w:r>
            <w:r>
              <w:rPr>
                <w:rFonts w:ascii="仿宋_GB2312" w:eastAsia="仿宋_GB2312" w:hAnsi="宋体" w:hint="eastAsia"/>
                <w:kern w:val="0"/>
                <w:sz w:val="24"/>
              </w:rPr>
              <w:t>60V</w:t>
            </w:r>
            <w:r>
              <w:rPr>
                <w:rFonts w:ascii="仿宋_GB2312" w:eastAsia="仿宋_GB2312" w:hAnsi="宋体" w:hint="eastAsia"/>
                <w:kern w:val="0"/>
                <w:sz w:val="24"/>
              </w:rPr>
              <w:t>直流值，并且在</w:t>
            </w:r>
            <w:r>
              <w:rPr>
                <w:rFonts w:ascii="仿宋_GB2312" w:eastAsia="仿宋_GB2312" w:hAnsi="宋体" w:hint="eastAsia"/>
                <w:kern w:val="0"/>
                <w:sz w:val="24"/>
              </w:rPr>
              <w:t>200ms</w:t>
            </w:r>
            <w:r>
              <w:rPr>
                <w:rFonts w:ascii="仿宋_GB2312" w:eastAsia="仿宋_GB2312" w:hAnsi="宋体" w:hint="eastAsia"/>
                <w:kern w:val="0"/>
                <w:sz w:val="24"/>
              </w:rPr>
              <w:t>内其极限值不超过</w:t>
            </w:r>
            <w:r>
              <w:rPr>
                <w:rFonts w:ascii="仿宋_GB2312" w:eastAsia="仿宋_GB2312" w:hAnsi="宋体" w:hint="eastAsia"/>
                <w:kern w:val="0"/>
                <w:sz w:val="24"/>
              </w:rPr>
              <w:t>71V</w:t>
            </w:r>
            <w:r>
              <w:rPr>
                <w:rFonts w:ascii="仿宋_GB2312" w:eastAsia="仿宋_GB2312" w:hAnsi="宋体" w:hint="eastAsia"/>
                <w:kern w:val="0"/>
                <w:sz w:val="24"/>
              </w:rPr>
              <w:t>（</w:t>
            </w:r>
            <w:r>
              <w:rPr>
                <w:rFonts w:ascii="仿宋_GB2312" w:eastAsia="仿宋_GB2312" w:hAnsi="宋体" w:hint="eastAsia"/>
                <w:kern w:val="0"/>
                <w:sz w:val="24"/>
              </w:rPr>
              <w:t>50V</w:t>
            </w:r>
            <w:r>
              <w:rPr>
                <w:rFonts w:ascii="仿宋_GB2312" w:eastAsia="仿宋_GB2312" w:hAnsi="宋体" w:hint="eastAsia"/>
                <w:kern w:val="0"/>
                <w:sz w:val="24"/>
              </w:rPr>
              <w:t>有效值）交流峰值或</w:t>
            </w:r>
            <w:r>
              <w:rPr>
                <w:rFonts w:ascii="仿宋_GB2312" w:eastAsia="仿宋_GB2312" w:hAnsi="宋体" w:hint="eastAsia"/>
                <w:kern w:val="0"/>
                <w:sz w:val="24"/>
              </w:rPr>
              <w:t>120V</w:t>
            </w:r>
            <w:r>
              <w:rPr>
                <w:rFonts w:ascii="仿宋_GB2312" w:eastAsia="仿宋_GB2312" w:hAnsi="宋体" w:hint="eastAsia"/>
                <w:kern w:val="0"/>
                <w:sz w:val="24"/>
              </w:rPr>
              <w:t>直流值</w:t>
            </w:r>
            <w:r>
              <w:rPr>
                <w:rFonts w:ascii="仿宋_GB2312" w:eastAsia="仿宋_GB2312" w:hAnsi="宋体" w:hint="eastAsia"/>
                <w:kern w:val="0"/>
                <w:sz w:val="24"/>
              </w:rPr>
              <w:t>"</w:t>
            </w:r>
          </w:p>
          <w:p w:rsidR="000F5C8F" w:rsidRDefault="00A76552">
            <w:pPr>
              <w:spacing w:line="360" w:lineRule="auto"/>
              <w:rPr>
                <w:rFonts w:ascii="仿宋_GB2312" w:eastAsia="仿宋_GB2312" w:hAnsi="宋体"/>
                <w:kern w:val="0"/>
                <w:sz w:val="24"/>
              </w:rPr>
            </w:pPr>
            <w:r>
              <w:rPr>
                <w:rFonts w:ascii="仿宋_GB2312" w:eastAsia="仿宋_GB2312" w:hAnsi="宋体" w:hint="eastAsia"/>
                <w:kern w:val="0"/>
                <w:sz w:val="24"/>
              </w:rPr>
              <w:t>12</w:t>
            </w:r>
            <w:r>
              <w:rPr>
                <w:rFonts w:ascii="仿宋_GB2312" w:eastAsia="仿宋_GB2312" w:hAnsi="宋体" w:hint="eastAsia"/>
                <w:kern w:val="0"/>
                <w:sz w:val="24"/>
              </w:rPr>
              <w:t>、</w:t>
            </w:r>
            <w:r>
              <w:rPr>
                <w:rFonts w:ascii="仿宋_GB2312" w:eastAsia="仿宋_GB2312" w:hAnsi="宋体" w:hint="eastAsia"/>
                <w:kern w:val="0"/>
                <w:sz w:val="24"/>
              </w:rPr>
              <w:t>支持</w:t>
            </w:r>
            <w:r>
              <w:rPr>
                <w:rFonts w:ascii="仿宋_GB2312" w:eastAsia="仿宋_GB2312" w:hAnsi="宋体" w:hint="eastAsia"/>
                <w:kern w:val="0"/>
                <w:sz w:val="24"/>
              </w:rPr>
              <w:t>PPA</w:t>
            </w:r>
            <w:r>
              <w:rPr>
                <w:rFonts w:ascii="仿宋_GB2312" w:eastAsia="仿宋_GB2312" w:hAnsi="宋体" w:hint="eastAsia"/>
                <w:kern w:val="0"/>
                <w:sz w:val="24"/>
              </w:rPr>
              <w:t>碗杯结构、点胶封装、出光方式为单面发光；显示面采用高强度化学防护材质，防碰撞、耐冲击、高耐磨、抗腐蚀、防划痕，可直接擦拭</w:t>
            </w:r>
            <w:r>
              <w:rPr>
                <w:rFonts w:ascii="仿宋_GB2312" w:eastAsia="仿宋_GB2312" w:hAnsi="宋体" w:hint="eastAsia"/>
                <w:kern w:val="0"/>
                <w:sz w:val="24"/>
              </w:rPr>
              <w:t>LED</w:t>
            </w:r>
            <w:r>
              <w:rPr>
                <w:rFonts w:ascii="仿宋_GB2312" w:eastAsia="仿宋_GB2312" w:hAnsi="宋体" w:hint="eastAsia"/>
                <w:kern w:val="0"/>
                <w:sz w:val="24"/>
              </w:rPr>
              <w:lastRenderedPageBreak/>
              <w:t>附着力≥</w:t>
            </w:r>
            <w:r>
              <w:rPr>
                <w:rFonts w:ascii="仿宋_GB2312" w:eastAsia="仿宋_GB2312" w:hAnsi="宋体" w:hint="eastAsia"/>
                <w:kern w:val="0"/>
                <w:sz w:val="24"/>
              </w:rPr>
              <w:t>100N</w:t>
            </w:r>
            <w:r>
              <w:rPr>
                <w:rFonts w:ascii="仿宋_GB2312" w:eastAsia="仿宋_GB2312" w:hAnsi="宋体" w:hint="eastAsia"/>
                <w:kern w:val="0"/>
                <w:sz w:val="24"/>
              </w:rPr>
              <w:t>；在灯珠四侧以水平</w:t>
            </w:r>
            <w:r>
              <w:rPr>
                <w:rFonts w:ascii="仿宋_GB2312" w:eastAsia="仿宋_GB2312" w:hAnsi="宋体" w:hint="eastAsia"/>
                <w:kern w:val="0"/>
                <w:sz w:val="24"/>
              </w:rPr>
              <w:t xml:space="preserve"> </w:t>
            </w:r>
            <w:r>
              <w:rPr>
                <w:rFonts w:ascii="仿宋_GB2312" w:eastAsia="仿宋_GB2312" w:hAnsi="宋体" w:hint="eastAsia"/>
                <w:kern w:val="0"/>
                <w:sz w:val="24"/>
              </w:rPr>
              <w:t>夹角</w:t>
            </w:r>
            <w:r>
              <w:rPr>
                <w:rFonts w:ascii="仿宋_GB2312" w:eastAsia="仿宋_GB2312" w:hAnsi="宋体" w:hint="eastAsia"/>
                <w:kern w:val="0"/>
                <w:sz w:val="24"/>
              </w:rPr>
              <w:t xml:space="preserve"> 45</w:t>
            </w:r>
            <w:r>
              <w:rPr>
                <w:rFonts w:ascii="仿宋_GB2312" w:eastAsia="仿宋_GB2312" w:hAnsi="宋体" w:hint="eastAsia"/>
                <w:kern w:val="0"/>
                <w:sz w:val="24"/>
              </w:rPr>
              <w:t>°的方向施加推力</w:t>
            </w:r>
            <w:r>
              <w:rPr>
                <w:rFonts w:ascii="仿宋_GB2312" w:eastAsia="仿宋_GB2312" w:hAnsi="宋体" w:hint="eastAsia"/>
                <w:kern w:val="0"/>
                <w:sz w:val="24"/>
              </w:rPr>
              <w:t xml:space="preserve"> 15N</w:t>
            </w:r>
            <w:r>
              <w:rPr>
                <w:rFonts w:ascii="仿宋_GB2312" w:eastAsia="仿宋_GB2312" w:hAnsi="宋体" w:hint="eastAsia"/>
                <w:kern w:val="0"/>
                <w:sz w:val="24"/>
              </w:rPr>
              <w:t xml:space="preserve">，灯珠未破碎或脱落。　　</w:t>
            </w:r>
          </w:p>
          <w:p w:rsidR="000F5C8F" w:rsidRDefault="00A76552">
            <w:pPr>
              <w:spacing w:line="360" w:lineRule="auto"/>
              <w:rPr>
                <w:rFonts w:ascii="仿宋_GB2312" w:eastAsia="仿宋_GB2312" w:hAnsi="宋体"/>
                <w:kern w:val="0"/>
                <w:sz w:val="24"/>
              </w:rPr>
            </w:pPr>
            <w:r>
              <w:rPr>
                <w:rFonts w:ascii="仿宋_GB2312" w:eastAsia="仿宋_GB2312" w:hAnsi="宋体" w:hint="eastAsia"/>
                <w:kern w:val="0"/>
                <w:sz w:val="24"/>
              </w:rPr>
              <w:t>13</w:t>
            </w:r>
            <w:r>
              <w:rPr>
                <w:rFonts w:ascii="仿宋_GB2312" w:eastAsia="仿宋_GB2312" w:hAnsi="宋体" w:hint="eastAsia"/>
                <w:kern w:val="0"/>
                <w:sz w:val="24"/>
              </w:rPr>
              <w:t>、会议摄像头：</w:t>
            </w:r>
            <w:r>
              <w:rPr>
                <w:rFonts w:ascii="仿宋_GB2312" w:eastAsia="仿宋_GB2312" w:hAnsi="宋体" w:hint="eastAsia"/>
                <w:kern w:val="0"/>
                <w:sz w:val="24"/>
              </w:rPr>
              <w:t>800</w:t>
            </w:r>
            <w:r>
              <w:rPr>
                <w:rFonts w:ascii="仿宋_GB2312" w:eastAsia="仿宋_GB2312" w:hAnsi="宋体" w:hint="eastAsia"/>
                <w:kern w:val="0"/>
                <w:sz w:val="24"/>
              </w:rPr>
              <w:t>万像素，</w:t>
            </w:r>
            <w:r>
              <w:rPr>
                <w:rFonts w:ascii="仿宋_GB2312" w:eastAsia="仿宋_GB2312" w:hAnsi="宋体" w:hint="eastAsia"/>
                <w:kern w:val="0"/>
                <w:sz w:val="24"/>
              </w:rPr>
              <w:t>10</w:t>
            </w:r>
            <w:r>
              <w:rPr>
                <w:rFonts w:ascii="仿宋_GB2312" w:eastAsia="仿宋_GB2312" w:hAnsi="宋体" w:hint="eastAsia"/>
                <w:kern w:val="0"/>
                <w:sz w:val="24"/>
              </w:rPr>
              <w:t>倍电子变焦。一拖二无线麦，</w:t>
            </w:r>
            <w:r>
              <w:rPr>
                <w:rFonts w:ascii="仿宋_GB2312" w:eastAsia="仿宋_GB2312" w:hAnsi="宋体" w:hint="eastAsia"/>
                <w:kern w:val="0"/>
                <w:sz w:val="24"/>
              </w:rPr>
              <w:t>10</w:t>
            </w:r>
            <w:r>
              <w:rPr>
                <w:rFonts w:ascii="仿宋_GB2312" w:eastAsia="仿宋_GB2312" w:hAnsi="宋体" w:hint="eastAsia"/>
                <w:kern w:val="0"/>
                <w:sz w:val="24"/>
              </w:rPr>
              <w:t>米拾音，智能降噪，电池容量</w:t>
            </w:r>
            <w:r>
              <w:rPr>
                <w:rFonts w:ascii="仿宋_GB2312" w:eastAsia="仿宋_GB2312" w:hAnsi="宋体" w:hint="eastAsia"/>
                <w:kern w:val="0"/>
                <w:sz w:val="24"/>
              </w:rPr>
              <w:t>1800mah</w:t>
            </w:r>
            <w:r>
              <w:rPr>
                <w:rFonts w:ascii="仿宋_GB2312" w:eastAsia="仿宋_GB2312" w:hAnsi="宋体" w:hint="eastAsia"/>
                <w:kern w:val="0"/>
                <w:sz w:val="24"/>
              </w:rPr>
              <w:t>，支持多种网络会议系统</w:t>
            </w:r>
            <w:r>
              <w:rPr>
                <w:rFonts w:ascii="仿宋_GB2312" w:eastAsia="仿宋_GB2312" w:hAnsi="宋体" w:hint="eastAsia"/>
                <w:kern w:val="0"/>
                <w:sz w:val="24"/>
              </w:rPr>
              <w:t>。</w:t>
            </w:r>
            <w:r>
              <w:rPr>
                <w:rFonts w:ascii="仿宋_GB2312" w:eastAsia="仿宋_GB2312" w:hAnsi="宋体" w:hint="eastAsia"/>
                <w:kern w:val="0"/>
                <w:sz w:val="24"/>
              </w:rPr>
              <w:t xml:space="preserve">　</w:t>
            </w:r>
          </w:p>
          <w:p w:rsidR="000F5C8F" w:rsidRDefault="00A76552">
            <w:pPr>
              <w:spacing w:line="360" w:lineRule="auto"/>
              <w:rPr>
                <w:rFonts w:ascii="宋体" w:eastAsia="宋体" w:hAnsi="宋体"/>
                <w:sz w:val="28"/>
                <w:szCs w:val="28"/>
              </w:rPr>
            </w:pPr>
            <w:r>
              <w:rPr>
                <w:rFonts w:ascii="仿宋_GB2312" w:eastAsia="仿宋_GB2312" w:hAnsi="宋体" w:hint="eastAsia"/>
                <w:kern w:val="0"/>
                <w:sz w:val="24"/>
              </w:rPr>
              <w:t>14</w:t>
            </w:r>
            <w:r>
              <w:rPr>
                <w:rFonts w:ascii="仿宋_GB2312" w:eastAsia="仿宋_GB2312" w:hAnsi="宋体" w:hint="eastAsia"/>
                <w:kern w:val="0"/>
                <w:sz w:val="24"/>
              </w:rPr>
              <w:t>、配置音响</w:t>
            </w:r>
            <w:r>
              <w:rPr>
                <w:rFonts w:ascii="仿宋_GB2312" w:eastAsia="仿宋_GB2312" w:hAnsi="宋体" w:hint="eastAsia"/>
                <w:kern w:val="0"/>
                <w:sz w:val="24"/>
              </w:rPr>
              <w:t>4</w:t>
            </w:r>
            <w:r>
              <w:rPr>
                <w:rFonts w:ascii="仿宋_GB2312" w:eastAsia="仿宋_GB2312" w:hAnsi="宋体" w:hint="eastAsia"/>
                <w:kern w:val="0"/>
                <w:sz w:val="24"/>
              </w:rPr>
              <w:t>个：两分频同轴全频吸顶音箱，具有低失真，高效率的特点，一个</w:t>
            </w:r>
            <w:r>
              <w:rPr>
                <w:rFonts w:ascii="仿宋_GB2312" w:eastAsia="仿宋_GB2312" w:hAnsi="宋体" w:hint="eastAsia"/>
                <w:kern w:val="0"/>
                <w:sz w:val="24"/>
              </w:rPr>
              <w:t>6.5</w:t>
            </w:r>
            <w:r>
              <w:rPr>
                <w:rFonts w:ascii="仿宋_GB2312" w:eastAsia="仿宋_GB2312" w:hAnsi="宋体" w:hint="eastAsia"/>
                <w:kern w:val="0"/>
                <w:sz w:val="24"/>
              </w:rPr>
              <w:t>寸的低音单元与一个</w:t>
            </w:r>
            <w:r>
              <w:rPr>
                <w:rFonts w:ascii="仿宋_GB2312" w:eastAsia="仿宋_GB2312" w:hAnsi="宋体" w:hint="eastAsia"/>
                <w:kern w:val="0"/>
                <w:sz w:val="24"/>
              </w:rPr>
              <w:t>0.75</w:t>
            </w:r>
            <w:r>
              <w:rPr>
                <w:rFonts w:ascii="仿宋_GB2312" w:eastAsia="仿宋_GB2312" w:hAnsi="宋体" w:hint="eastAsia"/>
                <w:kern w:val="0"/>
                <w:sz w:val="24"/>
              </w:rPr>
              <w:t>寸的高强度高分子复合膜片高音单元组合；</w:t>
            </w:r>
          </w:p>
          <w:p w:rsidR="000F5C8F" w:rsidRDefault="00A76552">
            <w:pPr>
              <w:spacing w:line="360" w:lineRule="auto"/>
              <w:rPr>
                <w:rFonts w:ascii="仿宋_GB2312" w:eastAsia="仿宋_GB2312" w:hAnsi="宋体"/>
                <w:kern w:val="0"/>
                <w:sz w:val="24"/>
              </w:rPr>
            </w:pPr>
            <w:r>
              <w:rPr>
                <w:rFonts w:ascii="仿宋_GB2312" w:eastAsia="仿宋_GB2312" w:hAnsi="宋体" w:hint="eastAsia"/>
                <w:kern w:val="0"/>
                <w:sz w:val="24"/>
              </w:rPr>
              <w:t>15</w:t>
            </w:r>
            <w:r>
              <w:rPr>
                <w:rFonts w:ascii="仿宋_GB2312" w:eastAsia="仿宋_GB2312" w:hAnsi="宋体" w:hint="eastAsia"/>
                <w:kern w:val="0"/>
                <w:sz w:val="24"/>
              </w:rPr>
              <w:t>、混合功放：具高、中、低音调节旋钮，延时、节拍、回声调节旋钮，专业的音效果调节</w:t>
            </w:r>
            <w:r>
              <w:rPr>
                <w:rFonts w:ascii="仿宋_GB2312" w:eastAsia="仿宋_GB2312" w:hAnsi="宋体" w:hint="eastAsia"/>
                <w:kern w:val="0"/>
                <w:sz w:val="24"/>
              </w:rPr>
              <w:t xml:space="preserve"> 4</w:t>
            </w:r>
            <w:r>
              <w:rPr>
                <w:rFonts w:ascii="仿宋_GB2312" w:eastAsia="仿宋_GB2312" w:hAnsi="宋体" w:hint="eastAsia"/>
                <w:kern w:val="0"/>
                <w:sz w:val="24"/>
              </w:rPr>
              <w:t>路话筒输入，</w:t>
            </w:r>
            <w:r>
              <w:rPr>
                <w:rFonts w:ascii="仿宋_GB2312" w:eastAsia="仿宋_GB2312" w:hAnsi="宋体" w:hint="eastAsia"/>
                <w:kern w:val="0"/>
                <w:sz w:val="24"/>
              </w:rPr>
              <w:t>2</w:t>
            </w:r>
            <w:r>
              <w:rPr>
                <w:rFonts w:ascii="仿宋_GB2312" w:eastAsia="仿宋_GB2312" w:hAnsi="宋体" w:hint="eastAsia"/>
                <w:kern w:val="0"/>
                <w:sz w:val="24"/>
              </w:rPr>
              <w:t>组辅助线路输入，</w:t>
            </w:r>
            <w:r>
              <w:rPr>
                <w:rFonts w:ascii="仿宋_GB2312" w:eastAsia="仿宋_GB2312" w:hAnsi="宋体" w:hint="eastAsia"/>
                <w:kern w:val="0"/>
                <w:sz w:val="24"/>
              </w:rPr>
              <w:t>1</w:t>
            </w:r>
            <w:r>
              <w:rPr>
                <w:rFonts w:ascii="仿宋_GB2312" w:eastAsia="仿宋_GB2312" w:hAnsi="宋体" w:hint="eastAsia"/>
                <w:kern w:val="0"/>
                <w:sz w:val="24"/>
              </w:rPr>
              <w:t>组混合音频输出。</w:t>
            </w:r>
          </w:p>
          <w:p w:rsidR="000F5C8F" w:rsidRDefault="00A76552">
            <w:pPr>
              <w:spacing w:line="360" w:lineRule="auto"/>
              <w:rPr>
                <w:rFonts w:ascii="仿宋_GB2312" w:eastAsia="仿宋_GB2312" w:hAnsi="宋体"/>
                <w:kern w:val="0"/>
                <w:sz w:val="24"/>
              </w:rPr>
            </w:pPr>
            <w:r>
              <w:rPr>
                <w:rFonts w:ascii="仿宋_GB2312" w:eastAsia="仿宋_GB2312" w:hAnsi="宋体" w:hint="eastAsia"/>
                <w:kern w:val="0"/>
                <w:sz w:val="24"/>
              </w:rPr>
              <w:t>16</w:t>
            </w:r>
            <w:r>
              <w:rPr>
                <w:rFonts w:ascii="仿宋_GB2312" w:eastAsia="仿宋_GB2312" w:hAnsi="宋体" w:hint="eastAsia"/>
                <w:kern w:val="0"/>
                <w:sz w:val="24"/>
              </w:rPr>
              <w:t>、控制大屏电脑：</w:t>
            </w:r>
            <w:r>
              <w:rPr>
                <w:rFonts w:ascii="仿宋_GB2312" w:eastAsia="仿宋_GB2312" w:hAnsi="宋体" w:hint="eastAsia"/>
                <w:kern w:val="0"/>
                <w:sz w:val="24"/>
              </w:rPr>
              <w:t>*CPU</w:t>
            </w:r>
            <w:r>
              <w:rPr>
                <w:rFonts w:ascii="仿宋_GB2312" w:eastAsia="仿宋_GB2312" w:hAnsi="宋体" w:hint="eastAsia"/>
                <w:kern w:val="0"/>
                <w:sz w:val="24"/>
              </w:rPr>
              <w:t>处理器</w:t>
            </w:r>
            <w:r>
              <w:rPr>
                <w:rFonts w:ascii="仿宋_GB2312" w:eastAsia="仿宋_GB2312" w:hAnsi="宋体" w:hint="eastAsia"/>
                <w:kern w:val="0"/>
                <w:sz w:val="24"/>
              </w:rPr>
              <w:t xml:space="preserve">: Intel </w:t>
            </w:r>
            <w:r>
              <w:rPr>
                <w:rFonts w:ascii="仿宋_GB2312" w:eastAsia="仿宋_GB2312" w:hAnsi="宋体" w:hint="eastAsia"/>
                <w:kern w:val="0"/>
                <w:sz w:val="24"/>
              </w:rPr>
              <w:t>酷睿</w:t>
            </w:r>
            <w:r>
              <w:rPr>
                <w:rFonts w:ascii="仿宋_GB2312" w:eastAsia="仿宋_GB2312" w:hAnsi="宋体" w:hint="eastAsia"/>
                <w:kern w:val="0"/>
                <w:sz w:val="24"/>
              </w:rPr>
              <w:t xml:space="preserve"> I5-11</w:t>
            </w:r>
            <w:r>
              <w:rPr>
                <w:rFonts w:ascii="仿宋_GB2312" w:eastAsia="仿宋_GB2312" w:hAnsi="宋体" w:hint="eastAsia"/>
                <w:kern w:val="0"/>
                <w:sz w:val="24"/>
              </w:rPr>
              <w:t>代</w:t>
            </w:r>
            <w:r>
              <w:rPr>
                <w:rFonts w:ascii="仿宋_GB2312" w:eastAsia="仿宋_GB2312" w:hAnsi="宋体" w:hint="eastAsia"/>
                <w:kern w:val="0"/>
                <w:sz w:val="24"/>
              </w:rPr>
              <w:t xml:space="preserve"> 6</w:t>
            </w:r>
            <w:r>
              <w:rPr>
                <w:rFonts w:ascii="仿宋_GB2312" w:eastAsia="仿宋_GB2312" w:hAnsi="宋体" w:hint="eastAsia"/>
                <w:kern w:val="0"/>
                <w:sz w:val="24"/>
              </w:rPr>
              <w:t>核</w:t>
            </w:r>
            <w:r>
              <w:rPr>
                <w:rFonts w:ascii="仿宋_GB2312" w:eastAsia="仿宋_GB2312" w:hAnsi="宋体" w:hint="eastAsia"/>
                <w:kern w:val="0"/>
                <w:sz w:val="24"/>
              </w:rPr>
              <w:t>12</w:t>
            </w:r>
            <w:r>
              <w:rPr>
                <w:rFonts w:ascii="仿宋_GB2312" w:eastAsia="仿宋_GB2312" w:hAnsi="宋体" w:hint="eastAsia"/>
                <w:kern w:val="0"/>
                <w:sz w:val="24"/>
              </w:rPr>
              <w:t>线程</w:t>
            </w:r>
            <w:r>
              <w:rPr>
                <w:rFonts w:ascii="仿宋_GB2312" w:eastAsia="仿宋_GB2312" w:hAnsi="宋体" w:hint="eastAsia"/>
                <w:kern w:val="0"/>
                <w:sz w:val="24"/>
              </w:rPr>
              <w:t xml:space="preserve"> *</w:t>
            </w:r>
            <w:r>
              <w:rPr>
                <w:rFonts w:ascii="仿宋_GB2312" w:eastAsia="仿宋_GB2312" w:hAnsi="宋体" w:hint="eastAsia"/>
                <w:kern w:val="0"/>
                <w:sz w:val="24"/>
              </w:rPr>
              <w:t>系统内存</w:t>
            </w:r>
            <w:r>
              <w:rPr>
                <w:rFonts w:ascii="仿宋_GB2312" w:eastAsia="仿宋_GB2312" w:hAnsi="宋体" w:hint="eastAsia"/>
                <w:kern w:val="0"/>
                <w:sz w:val="24"/>
              </w:rPr>
              <w:t>:</w:t>
            </w:r>
            <w:r>
              <w:rPr>
                <w:rFonts w:ascii="仿宋_GB2312" w:eastAsia="仿宋_GB2312" w:hAnsi="宋体" w:hint="eastAsia"/>
                <w:kern w:val="0"/>
                <w:sz w:val="24"/>
              </w:rPr>
              <w:t xml:space="preserve"> RECC</w:t>
            </w:r>
            <w:r>
              <w:rPr>
                <w:rFonts w:ascii="仿宋_GB2312" w:eastAsia="仿宋_GB2312" w:hAnsi="宋体" w:hint="eastAsia"/>
                <w:kern w:val="0"/>
                <w:sz w:val="24"/>
              </w:rPr>
              <w:t>，</w:t>
            </w:r>
            <w:r>
              <w:rPr>
                <w:rFonts w:ascii="仿宋_GB2312" w:eastAsia="仿宋_GB2312" w:hAnsi="宋体" w:hint="eastAsia"/>
                <w:kern w:val="0"/>
                <w:sz w:val="24"/>
              </w:rPr>
              <w:t>8GB RAM  *</w:t>
            </w:r>
            <w:r>
              <w:rPr>
                <w:rFonts w:ascii="仿宋_GB2312" w:eastAsia="仿宋_GB2312" w:hAnsi="宋体" w:hint="eastAsia"/>
                <w:kern w:val="0"/>
                <w:sz w:val="24"/>
              </w:rPr>
              <w:t>系统硬盘：</w:t>
            </w:r>
            <w:r>
              <w:rPr>
                <w:rFonts w:ascii="仿宋_GB2312" w:eastAsia="仿宋_GB2312" w:hAnsi="宋体" w:hint="eastAsia"/>
                <w:kern w:val="0"/>
                <w:sz w:val="24"/>
              </w:rPr>
              <w:t>NVME M.2</w:t>
            </w:r>
            <w:r>
              <w:rPr>
                <w:rFonts w:ascii="仿宋_GB2312" w:eastAsia="仿宋_GB2312" w:hAnsi="宋体" w:hint="eastAsia"/>
                <w:kern w:val="0"/>
                <w:sz w:val="24"/>
              </w:rPr>
              <w:t>，</w:t>
            </w:r>
            <w:r>
              <w:rPr>
                <w:rFonts w:ascii="仿宋_GB2312" w:eastAsia="仿宋_GB2312" w:hAnsi="宋体" w:hint="eastAsia"/>
                <w:kern w:val="0"/>
                <w:sz w:val="24"/>
              </w:rPr>
              <w:t>250G</w:t>
            </w:r>
            <w:r>
              <w:rPr>
                <w:rFonts w:ascii="仿宋_GB2312" w:eastAsia="仿宋_GB2312" w:hAnsi="宋体" w:hint="eastAsia"/>
                <w:kern w:val="0"/>
                <w:sz w:val="24"/>
              </w:rPr>
              <w:t xml:space="preserve">。　</w:t>
            </w:r>
          </w:p>
          <w:p w:rsidR="000F5C8F" w:rsidRDefault="000F5C8F">
            <w:pPr>
              <w:rPr>
                <w:rFonts w:ascii="仿宋_GB2312" w:eastAsia="仿宋_GB2312" w:hAnsi="宋体"/>
                <w:kern w:val="0"/>
                <w:sz w:val="24"/>
              </w:rPr>
            </w:pPr>
          </w:p>
          <w:p w:rsidR="000F5C8F" w:rsidRDefault="00A76552" w:rsidP="00A76552">
            <w:pPr>
              <w:wordWrap w:val="0"/>
              <w:jc w:val="right"/>
              <w:rPr>
                <w:rFonts w:ascii="宋体" w:eastAsia="宋体" w:hAnsi="宋体"/>
                <w:sz w:val="28"/>
                <w:szCs w:val="28"/>
              </w:rPr>
            </w:pPr>
            <w:r>
              <w:rPr>
                <w:rFonts w:ascii="宋体" w:eastAsia="宋体" w:hAnsi="宋体" w:hint="eastAsia"/>
                <w:sz w:val="28"/>
                <w:szCs w:val="28"/>
              </w:rPr>
              <w:t xml:space="preserve">　　 </w:t>
            </w:r>
            <w:r>
              <w:rPr>
                <w:rFonts w:ascii="仿宋_GB2312" w:eastAsia="仿宋_GB2312" w:hAnsi="宋体" w:hint="eastAsia"/>
                <w:kern w:val="0"/>
                <w:sz w:val="24"/>
              </w:rPr>
              <w:t xml:space="preserve">　　</w:t>
            </w:r>
            <w:r>
              <w:rPr>
                <w:rFonts w:ascii="仿宋_GB2312" w:eastAsia="仿宋_GB2312" w:hAnsi="宋体" w:hint="eastAsia"/>
                <w:kern w:val="0"/>
                <w:sz w:val="24"/>
              </w:rPr>
              <w:t xml:space="preserve"> </w:t>
            </w:r>
          </w:p>
        </w:tc>
        <w:bookmarkStart w:id="0" w:name="_GoBack"/>
        <w:bookmarkEnd w:id="0"/>
      </w:tr>
    </w:tbl>
    <w:p w:rsidR="000F5C8F" w:rsidRDefault="000F5C8F">
      <w:pPr>
        <w:rPr>
          <w:rFonts w:ascii="宋体" w:eastAsia="宋体" w:hAnsi="宋体"/>
          <w:sz w:val="18"/>
          <w:szCs w:val="18"/>
        </w:rPr>
      </w:pPr>
    </w:p>
    <w:sectPr w:rsidR="000F5C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default"/>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auto"/>
    <w:pitch w:val="default"/>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iNWI0YjVlMDFlZTc4NzQyZmE2ZGZhYmQ4ZDNiMTQifQ=="/>
  </w:docVars>
  <w:rsids>
    <w:rsidRoot w:val="009917FC"/>
    <w:rsid w:val="00011E1D"/>
    <w:rsid w:val="00077372"/>
    <w:rsid w:val="000F5C8F"/>
    <w:rsid w:val="0011746F"/>
    <w:rsid w:val="001766FE"/>
    <w:rsid w:val="003372BD"/>
    <w:rsid w:val="00435C34"/>
    <w:rsid w:val="005C6A89"/>
    <w:rsid w:val="0069377A"/>
    <w:rsid w:val="007C0E4C"/>
    <w:rsid w:val="0085369C"/>
    <w:rsid w:val="009917FC"/>
    <w:rsid w:val="00A76552"/>
    <w:rsid w:val="00BB20D9"/>
    <w:rsid w:val="00C8445C"/>
    <w:rsid w:val="00E435B1"/>
    <w:rsid w:val="00F06A8F"/>
    <w:rsid w:val="192B4B7D"/>
    <w:rsid w:val="43751523"/>
    <w:rsid w:val="6DDC1F1B"/>
    <w:rsid w:val="7BAE3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ACBFA"/>
  <w15:docId w15:val="{1BDA1A3B-9161-41A1-9DB2-BA0AA565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149</Words>
  <Characters>852</Characters>
  <Application>Microsoft Office Word</Application>
  <DocSecurity>0</DocSecurity>
  <Lines>7</Lines>
  <Paragraphs>1</Paragraphs>
  <ScaleCrop>false</ScaleCrop>
  <Company>南京中医药大学</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Administrator</cp:lastModifiedBy>
  <cp:revision>9</cp:revision>
  <cp:lastPrinted>2023-11-15T07:07:00Z</cp:lastPrinted>
  <dcterms:created xsi:type="dcterms:W3CDTF">2018-09-05T07:41:00Z</dcterms:created>
  <dcterms:modified xsi:type="dcterms:W3CDTF">2023-11-16T07:56:00Z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CC34BDDFD6BC4F80A92C46296B92A42F_13</vt:lpwstr>
  </property>
</Properties>
</file>