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/>
          <w:sz w:val="32"/>
          <w:szCs w:val="32"/>
        </w:rPr>
        <w:t>仪器设备购置技术参数要求确认单</w:t>
      </w:r>
    </w:p>
    <w:tbl>
      <w:tblPr>
        <w:tblStyle w:val="4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850"/>
        <w:gridCol w:w="1560"/>
        <w:gridCol w:w="1701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</w:t>
            </w:r>
          </w:p>
        </w:tc>
        <w:tc>
          <w:tcPr>
            <w:tcW w:w="2410" w:type="dxa"/>
            <w:gridSpan w:val="2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智能服务机器人</w:t>
            </w:r>
          </w:p>
        </w:tc>
        <w:tc>
          <w:tcPr>
            <w:tcW w:w="1701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申购信息</w:t>
            </w:r>
          </w:p>
        </w:tc>
        <w:tc>
          <w:tcPr>
            <w:tcW w:w="2205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gridSpan w:val="2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参考品牌型号(选填)</w:t>
            </w:r>
          </w:p>
        </w:tc>
        <w:tc>
          <w:tcPr>
            <w:tcW w:w="5466" w:type="dxa"/>
            <w:gridSpan w:val="3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8296" w:type="dxa"/>
            <w:gridSpan w:val="5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主要用途描述：研究机器人学基础理论方法、关键技术、相关系统集成技术、机器人应用技术、教学等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1" w:hRule="atLeast"/>
        </w:trPr>
        <w:tc>
          <w:tcPr>
            <w:tcW w:w="8296" w:type="dxa"/>
            <w:gridSpan w:val="5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参数要求：</w:t>
            </w:r>
          </w:p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CPU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:</w:t>
            </w:r>
            <w:r>
              <w:rPr>
                <w:sz w:val="20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8"/>
              </w:rPr>
              <w:t>RK3288（四核 Cortex-A17 CPU + ARM Mali-T764 GPU）</w:t>
            </w:r>
          </w:p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Memory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:</w:t>
            </w:r>
            <w:r>
              <w:rPr>
                <w:sz w:val="20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8"/>
              </w:rPr>
              <w:t>2G DDR3 + 16G eMMC</w:t>
            </w:r>
          </w:p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存储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：8</w:t>
            </w:r>
            <w:r>
              <w:rPr>
                <w:rFonts w:ascii="宋体" w:hAnsi="宋体" w:eastAsia="宋体"/>
                <w:sz w:val="24"/>
                <w:szCs w:val="28"/>
              </w:rPr>
              <w:t xml:space="preserve">G </w:t>
            </w:r>
          </w:p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操作系统：An</w:t>
            </w:r>
            <w:r>
              <w:rPr>
                <w:rFonts w:ascii="宋体" w:hAnsi="宋体" w:eastAsia="宋体"/>
                <w:sz w:val="24"/>
                <w:szCs w:val="28"/>
              </w:rPr>
              <w:t>droid7.0及以上</w:t>
            </w:r>
          </w:p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网络传输:</w:t>
            </w:r>
            <w:r>
              <w:rPr>
                <w:sz w:val="20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8"/>
              </w:rPr>
              <w:t>WiFi：2.4G/5G， Modulation：802.11 a/b/g/n/ac</w:t>
            </w:r>
          </w:p>
          <w:p>
            <w:pPr>
              <w:ind w:firstLine="1080" w:firstLineChars="450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蓝牙：</w:t>
            </w:r>
            <w:r>
              <w:rPr>
                <w:rFonts w:ascii="宋体" w:hAnsi="宋体" w:eastAsia="宋体"/>
                <w:sz w:val="24"/>
                <w:szCs w:val="28"/>
              </w:rPr>
              <w:t>Ver4.0，Modulation：FHSS，GFSK，DPSK，DQPSK</w:t>
            </w:r>
          </w:p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显示触摸屏:</w:t>
            </w:r>
            <w:r>
              <w:rPr>
                <w:sz w:val="20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8"/>
              </w:rPr>
              <w:t>10.1寸电容屏，分辨率1280*800，支持多点触控</w:t>
            </w:r>
          </w:p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硬件扩展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：具备I</w:t>
            </w:r>
            <w:r>
              <w:rPr>
                <w:rFonts w:ascii="宋体" w:hAnsi="宋体" w:eastAsia="宋体"/>
                <w:sz w:val="24"/>
                <w:szCs w:val="28"/>
              </w:rPr>
              <w:t>C卡阅读器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、</w:t>
            </w:r>
            <w:r>
              <w:rPr>
                <w:rFonts w:ascii="宋体" w:hAnsi="宋体" w:eastAsia="宋体"/>
                <w:sz w:val="24"/>
                <w:szCs w:val="28"/>
              </w:rPr>
              <w:t>打印机等</w:t>
            </w:r>
          </w:p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网络协议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：http、ftp、socket、UDP</w:t>
            </w:r>
          </w:p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语音识别模块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：具备四麦</w:t>
            </w:r>
            <w:r>
              <w:rPr>
                <w:rFonts w:ascii="宋体" w:hAnsi="宋体" w:eastAsia="宋体"/>
                <w:sz w:val="24"/>
                <w:szCs w:val="28"/>
              </w:rPr>
              <w:t>阵列，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具有强降噪功能，语音识别距离≥2米</w:t>
            </w:r>
          </w:p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麦克风: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驻极体四麦阵列，支持回声消除，环境降噪，</w:t>
            </w:r>
            <w:r>
              <w:rPr>
                <w:rFonts w:ascii="宋体" w:hAnsi="宋体" w:eastAsia="宋体"/>
                <w:sz w:val="24"/>
                <w:szCs w:val="28"/>
              </w:rPr>
              <w:t>0-180°音源定位</w:t>
            </w:r>
          </w:p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喇叭：配置</w:t>
            </w:r>
            <w:r>
              <w:rPr>
                <w:rFonts w:ascii="宋体" w:hAnsi="宋体" w:eastAsia="宋体"/>
                <w:sz w:val="24"/>
                <w:szCs w:val="28"/>
              </w:rPr>
              <w:t>8Ω 10W高保真音响</w:t>
            </w:r>
          </w:p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主摄像头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：</w:t>
            </w:r>
            <w:r>
              <w:rPr>
                <w:rFonts w:ascii="宋体" w:hAnsi="宋体" w:eastAsia="宋体"/>
                <w:sz w:val="24"/>
                <w:szCs w:val="28"/>
              </w:rPr>
              <w:t>130W像素，宽动态高清摄像头</w:t>
            </w:r>
          </w:p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辅助摄像头：</w:t>
            </w:r>
            <w:r>
              <w:rPr>
                <w:rFonts w:ascii="宋体" w:hAnsi="宋体" w:eastAsia="宋体"/>
                <w:sz w:val="24"/>
                <w:szCs w:val="28"/>
              </w:rPr>
              <w:t>130W像素，宽动态广角摄像头</w:t>
            </w:r>
          </w:p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避障传感器：</w:t>
            </w:r>
            <w:r>
              <w:rPr>
                <w:rFonts w:ascii="宋体" w:hAnsi="宋体" w:eastAsia="宋体"/>
                <w:sz w:val="24"/>
                <w:szCs w:val="28"/>
              </w:rPr>
              <w:t>3路超声波传感器，40kHz</w:t>
            </w:r>
          </w:p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活体检测传感器：</w:t>
            </w:r>
            <w:r>
              <w:rPr>
                <w:rFonts w:ascii="宋体" w:hAnsi="宋体" w:eastAsia="宋体"/>
                <w:sz w:val="24"/>
                <w:szCs w:val="28"/>
              </w:rPr>
              <w:t>1路人体热释电传感器，支持活体检测</w:t>
            </w:r>
          </w:p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移动速度：直线行走速度：≤</w:t>
            </w:r>
            <w:r>
              <w:rPr>
                <w:rFonts w:ascii="宋体" w:hAnsi="宋体" w:eastAsia="宋体"/>
                <w:sz w:val="24"/>
                <w:szCs w:val="28"/>
              </w:rPr>
              <w:t>0.5m/s</w:t>
            </w:r>
          </w:p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移动方式：轮式</w:t>
            </w:r>
          </w:p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头部运动：具备上下、左右运动</w:t>
            </w:r>
          </w:p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紧急停止：非正常状态下可以按下急停按钮让机器人停止运动</w:t>
            </w:r>
          </w:p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锂电池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：输出电压：</w:t>
            </w:r>
            <w:r>
              <w:rPr>
                <w:rFonts w:ascii="宋体" w:hAnsi="宋体" w:eastAsia="宋体"/>
                <w:sz w:val="24"/>
                <w:szCs w:val="28"/>
              </w:rPr>
              <w:t>24V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电池容量：</w:t>
            </w:r>
            <w:r>
              <w:rPr>
                <w:rFonts w:ascii="宋体" w:hAnsi="宋体" w:eastAsia="宋体"/>
                <w:sz w:val="24"/>
                <w:szCs w:val="28"/>
              </w:rPr>
              <w:t>15,000mAh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工作时间：≥</w:t>
            </w:r>
            <w:r>
              <w:rPr>
                <w:rFonts w:ascii="宋体" w:hAnsi="宋体" w:eastAsia="宋体"/>
                <w:sz w:val="24"/>
                <w:szCs w:val="28"/>
              </w:rPr>
              <w:t>8h</w:t>
            </w:r>
          </w:p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尺寸：</w:t>
            </w:r>
            <w:r>
              <w:rPr>
                <w:rFonts w:ascii="宋体" w:hAnsi="宋体" w:eastAsia="宋体"/>
                <w:sz w:val="24"/>
                <w:szCs w:val="28"/>
              </w:rPr>
              <w:t>41cm*41cm*120cm</w:t>
            </w:r>
          </w:p>
          <w:p>
            <w:pPr>
              <w:rPr>
                <w:rFonts w:ascii="宋体" w:hAnsi="宋体" w:eastAsia="宋体"/>
                <w:sz w:val="22"/>
                <w:szCs w:val="28"/>
              </w:rPr>
            </w:pPr>
          </w:p>
          <w:p>
            <w:pPr>
              <w:rPr>
                <w:rFonts w:ascii="宋体" w:hAnsi="宋体" w:eastAsia="宋体"/>
                <w:sz w:val="22"/>
                <w:szCs w:val="28"/>
              </w:rPr>
            </w:pP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　　　　　　　　　　　　　　　　</w:t>
            </w:r>
          </w:p>
        </w:tc>
      </w:tr>
    </w:tbl>
    <w:p>
      <w:pPr>
        <w:ind w:left="245" w:hanging="244" w:hangingChars="136"/>
        <w:rPr>
          <w:rFonts w:ascii="宋体" w:hAnsi="宋体" w:eastAsia="宋体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11746F"/>
    <w:rsid w:val="001F429C"/>
    <w:rsid w:val="0022613A"/>
    <w:rsid w:val="003372BD"/>
    <w:rsid w:val="004F01D2"/>
    <w:rsid w:val="005123AB"/>
    <w:rsid w:val="005325E2"/>
    <w:rsid w:val="00560DD0"/>
    <w:rsid w:val="00565D26"/>
    <w:rsid w:val="006D3C40"/>
    <w:rsid w:val="0079126F"/>
    <w:rsid w:val="007A09B5"/>
    <w:rsid w:val="007B6211"/>
    <w:rsid w:val="007C0E4C"/>
    <w:rsid w:val="0085369C"/>
    <w:rsid w:val="00940E9C"/>
    <w:rsid w:val="009917FC"/>
    <w:rsid w:val="009C4FE0"/>
    <w:rsid w:val="00AD4851"/>
    <w:rsid w:val="00B3364C"/>
    <w:rsid w:val="00B513B5"/>
    <w:rsid w:val="00C8345C"/>
    <w:rsid w:val="00D16B40"/>
    <w:rsid w:val="00D7109D"/>
    <w:rsid w:val="00D87291"/>
    <w:rsid w:val="00F06A8F"/>
    <w:rsid w:val="00F3585C"/>
    <w:rsid w:val="00FD270E"/>
    <w:rsid w:val="23080416"/>
    <w:rsid w:val="527B69B5"/>
    <w:rsid w:val="5BAD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link w:val="3"/>
    <w:uiPriority w:val="0"/>
    <w:rPr>
      <w:rFonts w:ascii="等线" w:hAnsi="等线" w:eastAsia="等线"/>
      <w:kern w:val="2"/>
      <w:sz w:val="18"/>
      <w:szCs w:val="18"/>
    </w:rPr>
  </w:style>
  <w:style w:type="character" w:customStyle="1" w:styleId="8">
    <w:name w:val="页脚 Char"/>
    <w:link w:val="2"/>
    <w:qFormat/>
    <w:uiPriority w:val="0"/>
    <w:rPr>
      <w:rFonts w:ascii="等线" w:hAnsi="等线" w:eastAsia="等线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南京中医药大学</Company>
  <Pages>1</Pages>
  <Words>114</Words>
  <Characters>651</Characters>
  <Lines>5</Lines>
  <Paragraphs>1</Paragraphs>
  <TotalTime>44</TotalTime>
  <ScaleCrop>false</ScaleCrop>
  <LinksUpToDate>false</LinksUpToDate>
  <CharactersWithSpaces>764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2018-09-05T07:41:00Z</dcterms:created>
  <dc:creator>汤凡</dc:creator>
  <cp:lastModifiedBy>廖佳</cp:lastModifiedBy>
  <dcterms:modified xsi:type="dcterms:W3CDTF">2019-11-15T06:48:21Z</dcterms:modified>
  <dc:title>仪器设备购置技术参数要求确认单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