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7E0B83">
            <w:pPr>
              <w:rPr>
                <w:rFonts w:ascii="宋体" w:eastAsia="宋体" w:hAnsi="宋体"/>
                <w:sz w:val="28"/>
                <w:szCs w:val="28"/>
              </w:rPr>
            </w:pPr>
            <w:r w:rsidRPr="007E0B83">
              <w:rPr>
                <w:rFonts w:ascii="宋体" w:eastAsia="宋体" w:hAnsi="宋体" w:hint="eastAsia"/>
                <w:sz w:val="28"/>
                <w:szCs w:val="28"/>
              </w:rPr>
              <w:t>荧光定量</w:t>
            </w:r>
            <w:r w:rsidRPr="007E0B83">
              <w:rPr>
                <w:rFonts w:ascii="宋体" w:eastAsia="宋体" w:hAnsi="宋体"/>
                <w:sz w:val="28"/>
                <w:szCs w:val="28"/>
              </w:rPr>
              <w:t>PCR仪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 w:rsidP="00604A3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E0B83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 w:rsidRPr="007E0B83">
              <w:rPr>
                <w:rFonts w:ascii="宋体" w:eastAsia="宋体" w:hAnsi="宋体"/>
                <w:sz w:val="28"/>
                <w:szCs w:val="28"/>
              </w:rPr>
              <w:t>Thermo</w:t>
            </w:r>
            <w:proofErr w:type="spellEnd"/>
            <w:r w:rsidRPr="007E0B83">
              <w:rPr>
                <w:rFonts w:ascii="宋体" w:eastAsia="宋体" w:hAnsi="宋体"/>
                <w:sz w:val="28"/>
                <w:szCs w:val="28"/>
              </w:rPr>
              <w:t xml:space="preserve"> Fisher QuantStudio3</w:t>
            </w:r>
            <w:r w:rsidRPr="007E0B83">
              <w:rPr>
                <w:rFonts w:ascii="宋体" w:eastAsia="宋体" w:hAnsi="宋体"/>
                <w:sz w:val="28"/>
                <w:szCs w:val="28"/>
              </w:rPr>
              <w:tab/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7E0B83" w:rsidRPr="007E0B83">
              <w:rPr>
                <w:rFonts w:ascii="宋体" w:eastAsia="宋体" w:hAnsi="宋体"/>
                <w:sz w:val="28"/>
                <w:szCs w:val="28"/>
              </w:rPr>
              <w:t>PCR-DNA/RNA实时荧光定量检测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Calibri" w:cs="Times New Roman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 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检测通道：</w:t>
            </w:r>
            <w:r w:rsidRPr="007E0B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 w:rsidRPr="007E0B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色荧光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通道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 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样品通量：</w:t>
            </w:r>
            <w:r w:rsidRPr="007E0B83">
              <w:rPr>
                <w:rFonts w:ascii="Times New Roman" w:eastAsia="宋体" w:hAnsi="Calibri" w:cs="Times New Roman" w:hint="eastAsia"/>
                <w:sz w:val="24"/>
                <w:szCs w:val="24"/>
              </w:rPr>
              <w:t>0.2 ml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单</w:t>
            </w:r>
            <w:r w:rsidRPr="007E0B83">
              <w:rPr>
                <w:rFonts w:ascii="Times New Roman" w:eastAsia="宋体" w:hAnsi="Calibri" w:cs="Times New Roman" w:hint="eastAsia"/>
                <w:sz w:val="24"/>
                <w:szCs w:val="24"/>
              </w:rPr>
              <w:t>管、</w:t>
            </w:r>
            <w:r w:rsidRPr="007E0B83">
              <w:rPr>
                <w:rFonts w:ascii="Times New Roman" w:eastAsia="宋体" w:hAnsi="Calibri" w:cs="Times New Roman" w:hint="eastAsia"/>
                <w:sz w:val="24"/>
                <w:szCs w:val="24"/>
              </w:rPr>
              <w:t>8</w:t>
            </w:r>
            <w:r w:rsidRPr="007E0B83">
              <w:rPr>
                <w:rFonts w:ascii="Times New Roman" w:eastAsia="宋体" w:hAnsi="Calibri" w:cs="Times New Roman" w:hint="eastAsia"/>
                <w:sz w:val="24"/>
                <w:szCs w:val="24"/>
              </w:rPr>
              <w:t>连管、</w:t>
            </w:r>
            <w:r w:rsidRPr="007E0B83">
              <w:rPr>
                <w:rFonts w:ascii="Times New Roman" w:eastAsia="宋体" w:hAnsi="Calibri" w:cs="Times New Roman" w:hint="eastAsia"/>
                <w:sz w:val="24"/>
                <w:szCs w:val="24"/>
              </w:rPr>
              <w:t>96</w:t>
            </w:r>
            <w:r w:rsidRPr="007E0B83">
              <w:rPr>
                <w:rFonts w:ascii="Times New Roman" w:eastAsia="宋体" w:hAnsi="Calibri" w:cs="Times New Roman" w:hint="eastAsia"/>
                <w:sz w:val="24"/>
                <w:szCs w:val="24"/>
              </w:rPr>
              <w:t>孔板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 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光源：高能量</w:t>
            </w:r>
            <w:r w:rsidRPr="007E0B83">
              <w:rPr>
                <w:rFonts w:ascii="Times New Roman" w:eastAsia="宋体" w:hAnsi="Calibri" w:cs="Times New Roman" w:hint="eastAsia"/>
                <w:sz w:val="24"/>
                <w:szCs w:val="24"/>
              </w:rPr>
              <w:t>白光</w:t>
            </w: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>LED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光源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*</w:t>
            </w: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4 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检测器：</w:t>
            </w: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>CCD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5 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样品体积：</w:t>
            </w: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>10-100ul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6.1 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控温模式：半导体控温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*</w:t>
            </w: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6.2 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控温范围：</w:t>
            </w: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>4-100</w:t>
            </w:r>
            <w:r w:rsidRPr="007E0B83">
              <w:rPr>
                <w:rFonts w:ascii="微软雅黑" w:eastAsia="微软雅黑" w:hAnsi="微软雅黑" w:cs="微软雅黑" w:hint="eastAsia"/>
                <w:sz w:val="24"/>
                <w:szCs w:val="24"/>
              </w:rPr>
              <w:t>℃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6.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温度准确性：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≤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±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0.25</w:t>
            </w:r>
            <w:r w:rsidRPr="007E0B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℃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（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35-99</w:t>
            </w:r>
            <w:r w:rsidRPr="007E0B8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℃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）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*7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最大升降温速度：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≥6.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0</w:t>
            </w:r>
            <w:r w:rsidRPr="007E0B83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℃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/s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*8 </w:t>
            </w:r>
            <w:r w:rsidRPr="007E0B83">
              <w:rPr>
                <w:rFonts w:ascii="Times New Roman" w:eastAsia="宋体" w:hAnsi="Calibri" w:cs="Times New Roman"/>
                <w:sz w:val="24"/>
                <w:szCs w:val="24"/>
              </w:rPr>
              <w:t>多片区控温：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整个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Block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可以分为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个片区，每个片区可以单独设定温度并且可以进行精确的控制，可以最多同时扩增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对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Tm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值不同的引物，也可以实现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32+32+32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或者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64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+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32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的组合。</w:t>
            </w:r>
          </w:p>
          <w:p w:rsidR="007E0B83" w:rsidRPr="007E0B83" w:rsidRDefault="007E0B83" w:rsidP="007E0B8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9.1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运行方式：快速模式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/ 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标准模式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9.2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运行时间：快速模式小于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30min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运行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40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个循环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i/>
                <w:kern w:val="0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荧光染料兼容性：</w:t>
            </w:r>
            <w:r w:rsidRPr="007E0B83">
              <w:rPr>
                <w:rFonts w:ascii="Times New Roman" w:eastAsia="宋体" w:hAnsi="Times New Roman" w:cs="Times New Roman"/>
                <w:i/>
                <w:kern w:val="0"/>
                <w:sz w:val="24"/>
                <w:szCs w:val="24"/>
              </w:rPr>
              <w:t>FAM™/</w:t>
            </w:r>
            <w:proofErr w:type="spellStart"/>
            <w:r w:rsidRPr="007E0B83">
              <w:rPr>
                <w:rFonts w:ascii="Times New Roman" w:eastAsia="宋体" w:hAnsi="Times New Roman" w:cs="Times New Roman"/>
                <w:i/>
                <w:kern w:val="0"/>
                <w:sz w:val="24"/>
                <w:szCs w:val="24"/>
              </w:rPr>
              <w:t>SYBR®Green,VIC</w:t>
            </w:r>
            <w:proofErr w:type="spellEnd"/>
            <w:r w:rsidRPr="007E0B83">
              <w:rPr>
                <w:rFonts w:ascii="Times New Roman" w:eastAsia="宋体" w:hAnsi="Times New Roman" w:cs="Times New Roman"/>
                <w:i/>
                <w:kern w:val="0"/>
                <w:sz w:val="24"/>
                <w:szCs w:val="24"/>
              </w:rPr>
              <w:t>®/JOE™/HEX/TET,ABY®/NED™/ TAMRA ™/Cy®3,JUN®,ROX™/Texas Red®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*11 </w:t>
            </w:r>
            <w:r w:rsidRPr="007E0B83">
              <w:rPr>
                <w:rFonts w:ascii="Times New Roman" w:eastAsia="宋体" w:hAnsi="Arial" w:cs="Times New Roman"/>
                <w:kern w:val="0"/>
                <w:sz w:val="24"/>
                <w:szCs w:val="24"/>
              </w:rPr>
              <w:t>检测灵敏度：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有效区分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1.5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倍模板差异，置信区间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99.7%</w:t>
            </w: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*12 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具有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ROX</w:t>
            </w: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专利校准，可有效校正实验误差</w:t>
            </w:r>
          </w:p>
          <w:p w:rsidR="007E0B83" w:rsidRPr="007E0B83" w:rsidRDefault="007E0B83" w:rsidP="007E0B83">
            <w:pPr>
              <w:spacing w:line="360" w:lineRule="auto"/>
              <w:rPr>
                <w:rFonts w:ascii="Calibri" w:eastAsia="宋体-18030" w:hAnsi="Calibri" w:cs="Times New Roman"/>
                <w:szCs w:val="21"/>
                <w:lang w:val="sv-SE"/>
              </w:rPr>
            </w:pPr>
            <w:r w:rsidRPr="007E0B8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lastRenderedPageBreak/>
              <w:t>13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7E0B8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内置触摸屏</w:t>
            </w:r>
            <w:r w:rsidRPr="007E0B83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电脑：</w:t>
            </w:r>
            <w:r w:rsidRPr="007E0B83">
              <w:rPr>
                <w:rFonts w:ascii="Times New Roman" w:eastAsia="宋体" w:hAnsi="Times New Roman" w:cs="Times New Roman"/>
                <w:sz w:val="24"/>
                <w:szCs w:val="24"/>
                <w:lang w:val="sv-SE"/>
              </w:rPr>
              <w:t xml:space="preserve">LCD/ Full VGA (640x480)/32K </w:t>
            </w:r>
            <w:r w:rsidRPr="007E0B83">
              <w:rPr>
                <w:rFonts w:ascii="Times New Roman" w:eastAsia="宋体" w:hAnsi="宋体" w:cs="Times New Roman"/>
                <w:sz w:val="24"/>
                <w:szCs w:val="24"/>
              </w:rPr>
              <w:t>色。可脱离电脑独立运行，触摸屏电脑可备份还原超过</w:t>
            </w:r>
            <w:r w:rsidRPr="007E0B83">
              <w:rPr>
                <w:rFonts w:ascii="Times New Roman" w:eastAsia="宋体" w:hAnsi="Times New Roman" w:cs="Times New Roman"/>
                <w:sz w:val="24"/>
                <w:szCs w:val="24"/>
              </w:rPr>
              <w:t>100</w:t>
            </w:r>
            <w:r w:rsidRPr="007E0B83">
              <w:rPr>
                <w:rFonts w:ascii="Times New Roman" w:eastAsia="宋体" w:hAnsi="宋体" w:cs="Times New Roman"/>
                <w:sz w:val="24"/>
                <w:szCs w:val="24"/>
              </w:rPr>
              <w:t>次的实验数据；</w:t>
            </w:r>
          </w:p>
          <w:p w:rsid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E0B83" w:rsidRPr="007E0B83" w:rsidRDefault="007E0B83" w:rsidP="007E0B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E0B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*</w:t>
            </w:r>
            <w:r w:rsidRPr="007E0B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为关键参数，必须满足</w:t>
            </w:r>
          </w:p>
          <w:p w:rsidR="009917FC" w:rsidRPr="007E0B83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BE6841" w:rsidRPr="00F06A8F" w:rsidRDefault="009917FC" w:rsidP="00BE6841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  <w:bookmarkStart w:id="0" w:name="_GoBack"/>
            <w:bookmarkEnd w:id="0"/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604A36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-18030">
    <w:altName w:val="微软雅黑"/>
    <w:charset w:val="86"/>
    <w:family w:val="modern"/>
    <w:pitch w:val="default"/>
    <w:sig w:usb0="00000000" w:usb1="880F3C78" w:usb2="000A005E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84D44"/>
    <w:rsid w:val="000E42D0"/>
    <w:rsid w:val="0011746F"/>
    <w:rsid w:val="003372BD"/>
    <w:rsid w:val="00604A36"/>
    <w:rsid w:val="007C0E4C"/>
    <w:rsid w:val="007E0B83"/>
    <w:rsid w:val="0085369C"/>
    <w:rsid w:val="009917FC"/>
    <w:rsid w:val="00BE6841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42D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E42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5</cp:revision>
  <cp:lastPrinted>2019-06-13T03:23:00Z</cp:lastPrinted>
  <dcterms:created xsi:type="dcterms:W3CDTF">2019-06-13T03:23:00Z</dcterms:created>
  <dcterms:modified xsi:type="dcterms:W3CDTF">2019-06-13T07:00:00Z</dcterms:modified>
</cp:coreProperties>
</file>