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2527" w:rsidRPr="009917FC" w:rsidTr="00B43E89">
        <w:tc>
          <w:tcPr>
            <w:tcW w:w="8296" w:type="dxa"/>
          </w:tcPr>
          <w:p w:rsidR="00C82527" w:rsidRPr="009917FC" w:rsidRDefault="00C8252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82527" w:rsidRPr="009917FC" w:rsidRDefault="00C8252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隔断办公位</w:t>
            </w:r>
          </w:p>
        </w:tc>
      </w:tr>
      <w:tr w:rsidR="009917FC" w:rsidRPr="009917FC" w:rsidTr="00733F70">
        <w:trPr>
          <w:trHeight w:val="592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C539A">
              <w:rPr>
                <w:rFonts w:ascii="宋体" w:eastAsia="宋体" w:hAnsi="宋体" w:hint="eastAsia"/>
                <w:sz w:val="28"/>
                <w:szCs w:val="28"/>
              </w:rPr>
              <w:t>办公位，含直角转弯桌面、办公椅、移动柜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="000C539A">
              <w:rPr>
                <w:rFonts w:ascii="宋体" w:eastAsia="宋体" w:hAnsi="宋体" w:hint="eastAsia"/>
                <w:sz w:val="28"/>
                <w:szCs w:val="28"/>
              </w:rPr>
              <w:t>5套</w:t>
            </w:r>
            <w:r w:rsidR="004C4299">
              <w:rPr>
                <w:rFonts w:ascii="宋体" w:eastAsia="宋体" w:hAnsi="宋体" w:hint="eastAsia"/>
                <w:sz w:val="28"/>
                <w:szCs w:val="28"/>
              </w:rPr>
              <w:t>办工桌，7张椅子</w:t>
            </w:r>
          </w:p>
          <w:p w:rsidR="009917FC" w:rsidRPr="00733F70" w:rsidRDefault="000C539A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 w:hint="eastAsia"/>
                <w:sz w:val="24"/>
                <w:szCs w:val="24"/>
              </w:rPr>
              <w:t>办公桌：1</w:t>
            </w:r>
            <w:r w:rsidRPr="00733F70">
              <w:rPr>
                <w:rFonts w:ascii="宋体" w:eastAsia="宋体" w:hAnsi="宋体"/>
                <w:sz w:val="24"/>
                <w:szCs w:val="24"/>
              </w:rPr>
              <w:t>650*1250*1100</w:t>
            </w:r>
          </w:p>
          <w:p w:rsidR="00733F70" w:rsidRPr="00733F70" w:rsidRDefault="00733F70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/>
                <w:sz w:val="24"/>
                <w:szCs w:val="24"/>
              </w:rPr>
              <w:t>1、基材：采用E0级优质木纹三聚氰胺板，环保达到国家环保E0级检测标准</w:t>
            </w:r>
          </w:p>
          <w:p w:rsidR="00733F70" w:rsidRPr="00733F70" w:rsidRDefault="00733F70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/>
                <w:sz w:val="24"/>
                <w:szCs w:val="24"/>
              </w:rPr>
              <w:t>2、以2mm厚PVC</w:t>
            </w:r>
            <w:proofErr w:type="gramStart"/>
            <w:r w:rsidRPr="00733F70">
              <w:rPr>
                <w:rFonts w:ascii="宋体" w:eastAsia="宋体" w:hAnsi="宋体"/>
                <w:sz w:val="24"/>
                <w:szCs w:val="24"/>
              </w:rPr>
              <w:t>封边条经进口自动封边</w:t>
            </w:r>
            <w:proofErr w:type="gramEnd"/>
            <w:r w:rsidRPr="00733F70">
              <w:rPr>
                <w:rFonts w:ascii="宋体" w:eastAsia="宋体" w:hAnsi="宋体"/>
                <w:sz w:val="24"/>
                <w:szCs w:val="24"/>
              </w:rPr>
              <w:t>机和进口环保热熔胶在高温下热熔封边，与板材熔为一体，黏结牢固可靠。</w:t>
            </w:r>
          </w:p>
          <w:p w:rsidR="00733F70" w:rsidRPr="00733F70" w:rsidRDefault="00733F70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/>
                <w:sz w:val="24"/>
                <w:szCs w:val="24"/>
              </w:rPr>
              <w:t>3.胶水：采用进口环保型白乳胶，甲醛释放量符合国家E0级标准。4、五金连接件、导轨、铰链采用进口吸声性能好、承载力强。</w:t>
            </w:r>
          </w:p>
          <w:p w:rsidR="00733F70" w:rsidRPr="00733F70" w:rsidRDefault="00733F70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/>
                <w:sz w:val="24"/>
                <w:szCs w:val="24"/>
              </w:rPr>
              <w:t>5、锁具采用优质锁具，安全性高，开关可达2万次；门铰链采用优质金属镀镍钢阻尼缓冲铰链，能开合8-12万次，开关力度柔和，无明显声响，使用寿命长。</w:t>
            </w:r>
          </w:p>
          <w:p w:rsidR="00733F70" w:rsidRPr="00733F70" w:rsidRDefault="00733F70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 w:hint="eastAsia"/>
                <w:sz w:val="24"/>
                <w:szCs w:val="24"/>
              </w:rPr>
              <w:t>座椅结构人体工程学设计，符合亚洲人形体。</w:t>
            </w:r>
          </w:p>
          <w:p w:rsidR="00733F70" w:rsidRPr="00733F70" w:rsidRDefault="00733F70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/>
                <w:sz w:val="24"/>
                <w:szCs w:val="24"/>
              </w:rPr>
              <w:t>1.面料：采用优质超</w:t>
            </w:r>
            <w:proofErr w:type="gramStart"/>
            <w:r w:rsidRPr="00733F70">
              <w:rPr>
                <w:rFonts w:ascii="宋体" w:eastAsia="宋体" w:hAnsi="宋体"/>
                <w:sz w:val="24"/>
                <w:szCs w:val="24"/>
              </w:rPr>
              <w:t>纤</w:t>
            </w:r>
            <w:proofErr w:type="gramEnd"/>
            <w:r w:rsidRPr="00733F70">
              <w:rPr>
                <w:rFonts w:ascii="宋体" w:eastAsia="宋体" w:hAnsi="宋体"/>
                <w:sz w:val="24"/>
                <w:szCs w:val="24"/>
              </w:rPr>
              <w:t>皮，手感柔软、细腻、有韧性；富有弹性，颜色为黑色。</w:t>
            </w:r>
          </w:p>
          <w:p w:rsidR="00733F70" w:rsidRPr="00733F70" w:rsidRDefault="00733F70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/>
                <w:sz w:val="24"/>
                <w:szCs w:val="24"/>
              </w:rPr>
              <w:t>2.</w:t>
            </w:r>
            <w:proofErr w:type="gramStart"/>
            <w:r w:rsidRPr="00733F70">
              <w:rPr>
                <w:rFonts w:ascii="宋体" w:eastAsia="宋体" w:hAnsi="宋体"/>
                <w:sz w:val="24"/>
                <w:szCs w:val="24"/>
              </w:rPr>
              <w:t>海棉</w:t>
            </w:r>
            <w:proofErr w:type="gramEnd"/>
            <w:r w:rsidRPr="00733F70">
              <w:rPr>
                <w:rFonts w:ascii="宋体" w:eastAsia="宋体" w:hAnsi="宋体"/>
                <w:sz w:val="24"/>
                <w:szCs w:val="24"/>
              </w:rPr>
              <w:t>：采用一次成型</w:t>
            </w:r>
            <w:proofErr w:type="gramStart"/>
            <w:r w:rsidRPr="00733F70">
              <w:rPr>
                <w:rFonts w:ascii="宋体" w:eastAsia="宋体" w:hAnsi="宋体"/>
                <w:sz w:val="24"/>
                <w:szCs w:val="24"/>
              </w:rPr>
              <w:t>海棉</w:t>
            </w:r>
            <w:proofErr w:type="gramEnd"/>
            <w:r w:rsidRPr="00733F70">
              <w:rPr>
                <w:rFonts w:ascii="宋体" w:eastAsia="宋体" w:hAnsi="宋体"/>
                <w:sz w:val="24"/>
                <w:szCs w:val="24"/>
              </w:rPr>
              <w:t>，密度≥40 kg/m³。厚实、弹性好，表面</w:t>
            </w:r>
            <w:proofErr w:type="gramStart"/>
            <w:r w:rsidRPr="00733F70">
              <w:rPr>
                <w:rFonts w:ascii="宋体" w:eastAsia="宋体" w:hAnsi="宋体"/>
                <w:sz w:val="24"/>
                <w:szCs w:val="24"/>
              </w:rPr>
              <w:t>涂防止</w:t>
            </w:r>
            <w:proofErr w:type="gramEnd"/>
            <w:r w:rsidRPr="00733F70">
              <w:rPr>
                <w:rFonts w:ascii="宋体" w:eastAsia="宋体" w:hAnsi="宋体"/>
                <w:sz w:val="24"/>
                <w:szCs w:val="24"/>
              </w:rPr>
              <w:t>老化变形的保护膜，确保5年内不会出现弹不起现象。</w:t>
            </w:r>
          </w:p>
          <w:p w:rsidR="00733F70" w:rsidRPr="00733F70" w:rsidRDefault="00733F70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/>
                <w:sz w:val="24"/>
                <w:szCs w:val="24"/>
              </w:rPr>
              <w:t>3.按照人体工程学设计，坐感舒适，不易疲劳，曲木板材承压不低于200公斤，并经防潮、防腐、防虫等化学处理。</w:t>
            </w:r>
          </w:p>
          <w:p w:rsidR="00733F70" w:rsidRPr="00733F70" w:rsidRDefault="00733F70" w:rsidP="00733F7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3F70">
              <w:rPr>
                <w:rFonts w:ascii="宋体" w:eastAsia="宋体" w:hAnsi="宋体"/>
                <w:sz w:val="24"/>
                <w:szCs w:val="24"/>
              </w:rPr>
              <w:t>4.结构部件之间采用金属连接件提高强度。</w:t>
            </w:r>
          </w:p>
          <w:p w:rsidR="00F06A8F" w:rsidRPr="00F06A8F" w:rsidRDefault="009917FC" w:rsidP="00C8252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C8252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07770B" w:rsidRDefault="00C8252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07770B" w:rsidRDefault="0007770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07770B" w:rsidRDefault="0007770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07770B" w:rsidRDefault="0007770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07770B" w:rsidRDefault="0007770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附图</w:t>
      </w:r>
      <w:bookmarkStart w:id="0" w:name="_GoBack"/>
      <w:bookmarkEnd w:id="0"/>
    </w:p>
    <w:p w:rsidR="0007770B" w:rsidRDefault="00C8252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5pt;height:320.1pt">
            <v:imagedata r:id="rId5" o:title="webwxgetmsgimg"/>
          </v:shape>
        </w:pict>
      </w:r>
    </w:p>
    <w:p w:rsidR="0007770B" w:rsidRDefault="0007770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07770B" w:rsidRPr="0007770B" w:rsidRDefault="00C8252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pict>
          <v:shape id="_x0000_i1026" type="#_x0000_t75" style="width:277.85pt;height:425.75pt">
            <v:imagedata r:id="rId6" o:title="webwxgetmsgimg1" cropbottom="18275f" cropleft="4244f" cropright="3925f"/>
          </v:shape>
        </w:pict>
      </w:r>
    </w:p>
    <w:sectPr w:rsidR="0007770B" w:rsidRPr="0007770B" w:rsidSect="0007770B">
      <w:pgSz w:w="11906" w:h="16838"/>
      <w:pgMar w:top="567" w:right="1800" w:bottom="5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7770B"/>
    <w:rsid w:val="000C539A"/>
    <w:rsid w:val="0011746F"/>
    <w:rsid w:val="003372BD"/>
    <w:rsid w:val="004C4299"/>
    <w:rsid w:val="00733F70"/>
    <w:rsid w:val="007C0E4C"/>
    <w:rsid w:val="0085369C"/>
    <w:rsid w:val="009917FC"/>
    <w:rsid w:val="00C82527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9</cp:revision>
  <cp:lastPrinted>2021-03-29T01:31:00Z</cp:lastPrinted>
  <dcterms:created xsi:type="dcterms:W3CDTF">2021-03-21T08:32:00Z</dcterms:created>
  <dcterms:modified xsi:type="dcterms:W3CDTF">2021-04-12T03:19:00Z</dcterms:modified>
</cp:coreProperties>
</file>