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443D6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二氧化碳培养箱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443D6B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7C0E4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 w:rsidP="00443D6B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443D6B">
              <w:rPr>
                <w:rFonts w:ascii="宋体" w:eastAsia="宋体" w:hAnsi="宋体" w:hint="eastAsia"/>
                <w:sz w:val="28"/>
                <w:szCs w:val="28"/>
              </w:rPr>
              <w:t>细胞培养</w:t>
            </w:r>
            <w:r w:rsidR="00E42ABC" w:rsidRPr="007B1D7E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443D6B" w:rsidRPr="00443D6B" w:rsidRDefault="00443D6B" w:rsidP="00443D6B">
            <w:pPr>
              <w:rPr>
                <w:rFonts w:ascii="宋体" w:eastAsia="宋体" w:hAnsi="宋体"/>
                <w:sz w:val="28"/>
                <w:szCs w:val="28"/>
              </w:rPr>
            </w:pPr>
            <w:r w:rsidRPr="00443D6B">
              <w:rPr>
                <w:rFonts w:ascii="宋体" w:eastAsia="宋体" w:hAnsi="宋体"/>
                <w:sz w:val="28"/>
                <w:szCs w:val="28"/>
              </w:rPr>
              <w:t>1.工作环境温度: 10-35℃；(ambient temperature: 10-35℃)</w:t>
            </w:r>
          </w:p>
          <w:p w:rsidR="00443D6B" w:rsidRPr="00443D6B" w:rsidRDefault="00443D6B" w:rsidP="00443D6B">
            <w:pPr>
              <w:rPr>
                <w:rFonts w:ascii="宋体" w:eastAsia="宋体" w:hAnsi="宋体"/>
                <w:sz w:val="28"/>
                <w:szCs w:val="28"/>
              </w:rPr>
            </w:pPr>
            <w:r w:rsidRPr="00443D6B">
              <w:rPr>
                <w:rFonts w:ascii="宋体" w:eastAsia="宋体" w:hAnsi="宋体"/>
                <w:sz w:val="28"/>
                <w:szCs w:val="28"/>
              </w:rPr>
              <w:t>2.工作环境湿度: 20- 80%；(ambient humidity: 20- 80%)</w:t>
            </w:r>
          </w:p>
          <w:p w:rsidR="00443D6B" w:rsidRPr="00443D6B" w:rsidRDefault="00443D6B" w:rsidP="00443D6B">
            <w:pPr>
              <w:rPr>
                <w:rFonts w:ascii="宋体" w:eastAsia="宋体" w:hAnsi="宋体"/>
                <w:sz w:val="28"/>
                <w:szCs w:val="28"/>
              </w:rPr>
            </w:pPr>
            <w:r w:rsidRPr="00443D6B">
              <w:rPr>
                <w:rFonts w:ascii="宋体" w:eastAsia="宋体" w:hAnsi="宋体"/>
                <w:sz w:val="28"/>
                <w:szCs w:val="28"/>
              </w:rPr>
              <w:t xml:space="preserve">3.电源: 220V </w:t>
            </w:r>
            <w:r w:rsidRPr="00443D6B">
              <w:rPr>
                <w:rFonts w:ascii="宋体" w:eastAsia="宋体" w:hAnsi="宋体" w:cs="宋体" w:hint="eastAsia"/>
                <w:sz w:val="28"/>
                <w:szCs w:val="28"/>
              </w:rPr>
              <w:t xml:space="preserve"> 10% </w:t>
            </w:r>
            <w:r w:rsidRPr="00443D6B">
              <w:rPr>
                <w:rFonts w:ascii="宋体" w:eastAsia="宋体" w:hAnsi="宋体"/>
                <w:sz w:val="28"/>
                <w:szCs w:val="28"/>
              </w:rPr>
              <w:t xml:space="preserve">，50 Hz/60 Hz；(Electrical：220V </w:t>
            </w:r>
            <w:r w:rsidRPr="00443D6B">
              <w:rPr>
                <w:rFonts w:ascii="宋体" w:eastAsia="宋体" w:hAnsi="宋体" w:cs="宋体" w:hint="eastAsia"/>
                <w:sz w:val="28"/>
                <w:szCs w:val="28"/>
              </w:rPr>
              <w:t xml:space="preserve"> 10% </w:t>
            </w:r>
            <w:r w:rsidRPr="00443D6B">
              <w:rPr>
                <w:rFonts w:ascii="宋体" w:eastAsia="宋体" w:hAnsi="宋体"/>
                <w:sz w:val="28"/>
                <w:szCs w:val="28"/>
              </w:rPr>
              <w:t>，50 Hz/60 Hz)</w:t>
            </w:r>
          </w:p>
          <w:p w:rsidR="00443D6B" w:rsidRPr="00443D6B" w:rsidRDefault="00443D6B" w:rsidP="00443D6B">
            <w:pPr>
              <w:rPr>
                <w:rFonts w:ascii="宋体" w:eastAsia="宋体" w:hAnsi="宋体"/>
                <w:sz w:val="28"/>
                <w:szCs w:val="28"/>
              </w:rPr>
            </w:pPr>
            <w:r w:rsidRPr="00443D6B">
              <w:rPr>
                <w:rFonts w:ascii="宋体" w:eastAsia="宋体" w:hAnsi="宋体"/>
                <w:sz w:val="28"/>
                <w:szCs w:val="28"/>
              </w:rPr>
              <w:t>4.工作体积：184.1升; (Interior volume 184.1L)</w:t>
            </w:r>
          </w:p>
          <w:p w:rsidR="00443D6B" w:rsidRPr="00443D6B" w:rsidRDefault="00443D6B" w:rsidP="00443D6B">
            <w:pPr>
              <w:rPr>
                <w:rFonts w:ascii="宋体" w:eastAsia="宋体" w:hAnsi="宋体"/>
                <w:sz w:val="28"/>
                <w:szCs w:val="28"/>
              </w:rPr>
            </w:pPr>
            <w:r w:rsidRPr="00443D6B">
              <w:rPr>
                <w:rFonts w:ascii="宋体" w:eastAsia="宋体" w:hAnsi="宋体"/>
                <w:sz w:val="28"/>
                <w:szCs w:val="28"/>
              </w:rPr>
              <w:t xml:space="preserve">5.标配搁板数目/最多可选装搁板数：4块/23块;(Standard/maximum shelf 4/23) </w:t>
            </w:r>
          </w:p>
          <w:p w:rsidR="00443D6B" w:rsidRPr="00443D6B" w:rsidRDefault="00443D6B" w:rsidP="00443D6B">
            <w:pPr>
              <w:rPr>
                <w:rFonts w:ascii="宋体" w:eastAsia="宋体" w:hAnsi="宋体"/>
                <w:sz w:val="28"/>
                <w:szCs w:val="28"/>
              </w:rPr>
            </w:pPr>
            <w:r w:rsidRPr="00443D6B">
              <w:rPr>
                <w:rFonts w:ascii="宋体" w:eastAsia="宋体" w:hAnsi="宋体"/>
                <w:sz w:val="28"/>
                <w:szCs w:val="28"/>
              </w:rPr>
              <w:t>6.温度控制范围：高于室温5℃～55℃ （Temperature range：+5°C above ambient to +55°C）</w:t>
            </w:r>
          </w:p>
          <w:p w:rsidR="00443D6B" w:rsidRPr="00443D6B" w:rsidRDefault="00443D6B" w:rsidP="00443D6B">
            <w:pPr>
              <w:rPr>
                <w:rFonts w:ascii="宋体" w:eastAsia="宋体" w:hAnsi="宋体"/>
                <w:sz w:val="28"/>
                <w:szCs w:val="28"/>
              </w:rPr>
            </w:pPr>
            <w:r w:rsidRPr="00443D6B">
              <w:rPr>
                <w:rFonts w:ascii="宋体" w:eastAsia="宋体" w:hAnsi="宋体"/>
                <w:sz w:val="28"/>
                <w:szCs w:val="28"/>
              </w:rPr>
              <w:t>7.温度控制精度：±0.1℃（Temperature Control：±0.1°C）</w:t>
            </w:r>
          </w:p>
          <w:p w:rsidR="00443D6B" w:rsidRPr="00443D6B" w:rsidRDefault="00443D6B" w:rsidP="00443D6B">
            <w:pPr>
              <w:rPr>
                <w:rFonts w:ascii="宋体" w:eastAsia="宋体" w:hAnsi="宋体"/>
                <w:sz w:val="28"/>
                <w:szCs w:val="28"/>
              </w:rPr>
            </w:pPr>
            <w:r w:rsidRPr="00443D6B">
              <w:rPr>
                <w:rFonts w:ascii="宋体" w:eastAsia="宋体" w:hAnsi="宋体"/>
                <w:sz w:val="28"/>
                <w:szCs w:val="28"/>
              </w:rPr>
              <w:t>8.温度均一性: ±0.2℃(在37℃下) （Temperature Uniformity ±0.2°C @ +37°C）</w:t>
            </w:r>
          </w:p>
          <w:p w:rsidR="00443D6B" w:rsidRPr="00443D6B" w:rsidRDefault="00443D6B" w:rsidP="00443D6B">
            <w:pPr>
              <w:rPr>
                <w:rFonts w:ascii="宋体" w:eastAsia="宋体" w:hAnsi="宋体"/>
                <w:sz w:val="28"/>
                <w:szCs w:val="28"/>
              </w:rPr>
            </w:pPr>
            <w:r w:rsidRPr="00443D6B">
              <w:rPr>
                <w:rFonts w:ascii="宋体" w:eastAsia="宋体" w:hAnsi="宋体"/>
                <w:sz w:val="28"/>
                <w:szCs w:val="28"/>
              </w:rPr>
              <w:t>9.报警：断电，温度差异、CO2浓度差异、（选配O2浓度差异、湿度差异） （Alarm Contacts ：Power interruption, deviation of temp., CO2, O2, and RH）</w:t>
            </w:r>
          </w:p>
          <w:p w:rsidR="00443D6B" w:rsidRPr="00443D6B" w:rsidRDefault="00443D6B" w:rsidP="00443D6B">
            <w:pPr>
              <w:rPr>
                <w:rFonts w:ascii="宋体" w:eastAsia="宋体" w:hAnsi="宋体"/>
                <w:sz w:val="28"/>
                <w:szCs w:val="28"/>
              </w:rPr>
            </w:pPr>
            <w:r w:rsidRPr="00443D6B">
              <w:rPr>
                <w:rFonts w:ascii="宋体" w:eastAsia="宋体" w:hAnsi="宋体"/>
                <w:sz w:val="28"/>
                <w:szCs w:val="28"/>
              </w:rPr>
              <w:t xml:space="preserve">10.箱体构造：水套式 （Construction：Water Jacket） </w:t>
            </w:r>
          </w:p>
          <w:p w:rsidR="00443D6B" w:rsidRPr="00443D6B" w:rsidRDefault="00443D6B" w:rsidP="00443D6B">
            <w:pPr>
              <w:rPr>
                <w:rFonts w:ascii="宋体" w:eastAsia="宋体" w:hAnsi="宋体"/>
                <w:sz w:val="28"/>
                <w:szCs w:val="28"/>
              </w:rPr>
            </w:pPr>
            <w:r w:rsidRPr="00443D6B">
              <w:rPr>
                <w:rFonts w:ascii="宋体" w:eastAsia="宋体" w:hAnsi="宋体"/>
                <w:sz w:val="28"/>
                <w:szCs w:val="28"/>
              </w:rPr>
              <w:lastRenderedPageBreak/>
              <w:t>11.二氧化碳控制范围：0～20% （CO2 Range 0-20%）</w:t>
            </w:r>
          </w:p>
          <w:p w:rsidR="00443D6B" w:rsidRPr="00443D6B" w:rsidRDefault="00443D6B" w:rsidP="00443D6B">
            <w:pPr>
              <w:rPr>
                <w:rFonts w:ascii="宋体" w:eastAsia="宋体" w:hAnsi="宋体"/>
                <w:sz w:val="28"/>
                <w:szCs w:val="28"/>
              </w:rPr>
            </w:pPr>
            <w:r w:rsidRPr="00443D6B">
              <w:rPr>
                <w:rFonts w:ascii="宋体" w:eastAsia="宋体" w:hAnsi="宋体"/>
                <w:sz w:val="28"/>
                <w:szCs w:val="28"/>
              </w:rPr>
              <w:t>12.二氧化碳控制精度：±0.1% （CO2 Uniformity±0.1%）</w:t>
            </w:r>
          </w:p>
          <w:p w:rsidR="00443D6B" w:rsidRPr="00443D6B" w:rsidRDefault="00443D6B" w:rsidP="00443D6B">
            <w:pPr>
              <w:rPr>
                <w:rFonts w:ascii="宋体" w:eastAsia="宋体" w:hAnsi="宋体"/>
                <w:sz w:val="28"/>
                <w:szCs w:val="28"/>
              </w:rPr>
            </w:pPr>
            <w:r w:rsidRPr="00443D6B">
              <w:rPr>
                <w:rFonts w:ascii="宋体" w:eastAsia="宋体" w:hAnsi="宋体"/>
                <w:sz w:val="28"/>
                <w:szCs w:val="28"/>
              </w:rPr>
              <w:t>13.二氧化碳浓度控制：TC 热导传感器。（CO2 Sensor T/C）</w:t>
            </w:r>
          </w:p>
          <w:p w:rsidR="00443D6B" w:rsidRPr="00443D6B" w:rsidRDefault="00443D6B" w:rsidP="00443D6B">
            <w:pPr>
              <w:rPr>
                <w:rFonts w:ascii="宋体" w:eastAsia="宋体" w:hAnsi="宋体"/>
                <w:sz w:val="28"/>
                <w:szCs w:val="28"/>
              </w:rPr>
            </w:pPr>
            <w:r w:rsidRPr="00443D6B">
              <w:rPr>
                <w:rFonts w:ascii="宋体" w:eastAsia="宋体" w:hAnsi="宋体"/>
                <w:sz w:val="28"/>
                <w:szCs w:val="28"/>
              </w:rPr>
              <w:t>14.具有专利的HEPA高效过滤系统在关门5分钟内使腔体达到100级洁净指标，每隔1分钟腔体内空气自动过滤循环一次。（The patented in-chamber HEPA air filtration system, continuously filters the entire chamber volume every 60 seconds, Class 100 air quality conditions are achieved within 5 minutes following a routine door opening.）</w:t>
            </w:r>
          </w:p>
          <w:p w:rsidR="00443D6B" w:rsidRPr="00443D6B" w:rsidRDefault="00443D6B" w:rsidP="00443D6B">
            <w:pPr>
              <w:rPr>
                <w:rFonts w:ascii="宋体" w:eastAsia="宋体" w:hAnsi="宋体"/>
                <w:sz w:val="28"/>
                <w:szCs w:val="28"/>
              </w:rPr>
            </w:pPr>
            <w:r w:rsidRPr="00443D6B">
              <w:rPr>
                <w:rFonts w:ascii="宋体" w:eastAsia="宋体" w:hAnsi="宋体"/>
                <w:sz w:val="28"/>
                <w:szCs w:val="28"/>
              </w:rPr>
              <w:t>15.具有100级空气质量白皮书，对HEPA过滤系统的性能进行重复验证</w:t>
            </w:r>
          </w:p>
          <w:p w:rsidR="00443D6B" w:rsidRDefault="00443D6B" w:rsidP="00443D6B">
            <w:pPr>
              <w:rPr>
                <w:rFonts w:ascii="宋体" w:eastAsia="宋体" w:hAnsi="宋体"/>
                <w:sz w:val="28"/>
                <w:szCs w:val="28"/>
              </w:rPr>
            </w:pPr>
            <w:r w:rsidRPr="00443D6B">
              <w:rPr>
                <w:rFonts w:ascii="宋体" w:eastAsia="宋体" w:hAnsi="宋体"/>
                <w:sz w:val="28"/>
                <w:szCs w:val="28"/>
              </w:rPr>
              <w:t>16.通过美国批准应用于体外受精的领域</w:t>
            </w:r>
          </w:p>
          <w:p w:rsidR="009B4FA6" w:rsidRPr="00F06A8F" w:rsidRDefault="009917FC" w:rsidP="009B4FA6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9B4FA6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 w:rsidSect="003B1D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D78" w:rsidRDefault="00E72D78" w:rsidP="00132484">
      <w:r>
        <w:separator/>
      </w:r>
    </w:p>
  </w:endnote>
  <w:endnote w:type="continuationSeparator" w:id="0">
    <w:p w:rsidR="00E72D78" w:rsidRDefault="00E72D78" w:rsidP="00132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D78" w:rsidRDefault="00E72D78" w:rsidP="00132484">
      <w:r>
        <w:separator/>
      </w:r>
    </w:p>
  </w:footnote>
  <w:footnote w:type="continuationSeparator" w:id="0">
    <w:p w:rsidR="00E72D78" w:rsidRDefault="00E72D78" w:rsidP="001324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77372"/>
    <w:rsid w:val="00132484"/>
    <w:rsid w:val="00171D8D"/>
    <w:rsid w:val="00176A15"/>
    <w:rsid w:val="003B1D4D"/>
    <w:rsid w:val="004311E0"/>
    <w:rsid w:val="00443D6B"/>
    <w:rsid w:val="005107A1"/>
    <w:rsid w:val="005B7A55"/>
    <w:rsid w:val="00672FBE"/>
    <w:rsid w:val="00725096"/>
    <w:rsid w:val="007C0E4C"/>
    <w:rsid w:val="00823E8F"/>
    <w:rsid w:val="008521F4"/>
    <w:rsid w:val="0085369C"/>
    <w:rsid w:val="00954E94"/>
    <w:rsid w:val="009917FC"/>
    <w:rsid w:val="009B4FA6"/>
    <w:rsid w:val="00AD0181"/>
    <w:rsid w:val="00C868D1"/>
    <w:rsid w:val="00E13F63"/>
    <w:rsid w:val="00E26A84"/>
    <w:rsid w:val="00E42ABC"/>
    <w:rsid w:val="00E72D78"/>
    <w:rsid w:val="00F06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1EAEFAF-BA39-4A73-85FE-C0E0D45F3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D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1324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132484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1324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13248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8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166</Words>
  <Characters>949</Characters>
  <Application>Microsoft Office Word</Application>
  <DocSecurity>0</DocSecurity>
  <Lines>7</Lines>
  <Paragraphs>2</Paragraphs>
  <ScaleCrop>false</ScaleCrop>
  <Company>南京中医药大学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5</cp:revision>
  <dcterms:created xsi:type="dcterms:W3CDTF">2018-11-16T00:59:00Z</dcterms:created>
  <dcterms:modified xsi:type="dcterms:W3CDTF">2018-11-20T08:13:00Z</dcterms:modified>
</cp:coreProperties>
</file>