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690" w:rsidRDefault="00785690">
      <w:pPr>
        <w:rPr>
          <w:rFonts w:ascii="宋体" w:eastAsia="宋体" w:hAnsi="宋体"/>
          <w:sz w:val="32"/>
          <w:szCs w:val="32"/>
        </w:rPr>
      </w:pPr>
    </w:p>
    <w:p w:rsidR="00785690" w:rsidRDefault="00EC4F19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7"/>
        <w:tblW w:w="8681" w:type="dxa"/>
        <w:tblLayout w:type="fixed"/>
        <w:tblLook w:val="04A0" w:firstRow="1" w:lastRow="0" w:firstColumn="1" w:lastColumn="0" w:noHBand="0" w:noVBand="1"/>
      </w:tblPr>
      <w:tblGrid>
        <w:gridCol w:w="8681"/>
      </w:tblGrid>
      <w:tr w:rsidR="00785690">
        <w:tc>
          <w:tcPr>
            <w:tcW w:w="8681" w:type="dxa"/>
          </w:tcPr>
          <w:p w:rsidR="00785690" w:rsidRDefault="00EC4F1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产品名称</w:t>
            </w:r>
          </w:p>
          <w:p w:rsidR="00785690" w:rsidRDefault="00EC4F1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高速落地离心机</w:t>
            </w:r>
          </w:p>
        </w:tc>
      </w:tr>
      <w:tr w:rsidR="00785690">
        <w:trPr>
          <w:trHeight w:val="796"/>
        </w:trPr>
        <w:tc>
          <w:tcPr>
            <w:tcW w:w="8681" w:type="dxa"/>
          </w:tcPr>
          <w:p w:rsidR="00785690" w:rsidRDefault="00EC4F1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项目</w:t>
            </w:r>
            <w:r>
              <w:rPr>
                <w:rFonts w:ascii="宋体" w:eastAsia="宋体" w:hAnsi="宋体"/>
                <w:szCs w:val="21"/>
              </w:rPr>
              <w:t>预算</w:t>
            </w:r>
            <w:r>
              <w:rPr>
                <w:rFonts w:ascii="宋体" w:eastAsia="宋体" w:hAnsi="宋体" w:hint="eastAsia"/>
                <w:szCs w:val="21"/>
              </w:rPr>
              <w:t>：21万元</w:t>
            </w:r>
          </w:p>
        </w:tc>
      </w:tr>
      <w:tr w:rsidR="00785690">
        <w:trPr>
          <w:trHeight w:val="486"/>
        </w:trPr>
        <w:tc>
          <w:tcPr>
            <w:tcW w:w="8681" w:type="dxa"/>
          </w:tcPr>
          <w:p w:rsidR="00785690" w:rsidRDefault="00EC4F1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主要用途描述：用于生物样品的分离沉淀</w:t>
            </w:r>
          </w:p>
        </w:tc>
      </w:tr>
      <w:tr w:rsidR="00785690">
        <w:trPr>
          <w:trHeight w:val="7141"/>
        </w:trPr>
        <w:tc>
          <w:tcPr>
            <w:tcW w:w="8681" w:type="dxa"/>
          </w:tcPr>
          <w:p w:rsidR="00785690" w:rsidRDefault="00EC4F1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参数要求：</w:t>
            </w:r>
          </w:p>
          <w:p w:rsidR="00785690" w:rsidRDefault="00EC4F1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1*、  最高转速：≥ 24000rpm</w:t>
            </w:r>
          </w:p>
          <w:p w:rsidR="00785690" w:rsidRDefault="00EC4F1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2*、  最大离心力：≥68000×g</w:t>
            </w:r>
          </w:p>
          <w:p w:rsidR="00785690" w:rsidRDefault="00EC4F1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3*、  最大容量（角转头）：≥4×1000mL</w:t>
            </w:r>
          </w:p>
          <w:p w:rsidR="00785690" w:rsidRDefault="00EC4F1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4、温度设定范围：-20℃至+40℃，温度精准度±2℃；最高转速下可保持4℃离心，</w:t>
            </w:r>
          </w:p>
          <w:p w:rsidR="00785690" w:rsidRDefault="00EC4F1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*、 转头锁定系统：转头自锁，卡扣式转载转头</w:t>
            </w:r>
          </w:p>
          <w:p w:rsidR="00785690" w:rsidRDefault="00EC4F1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  <w:r>
              <w:rPr>
                <w:rFonts w:ascii="宋体" w:eastAsia="宋体" w:hAnsi="宋体" w:hint="eastAsia"/>
                <w:szCs w:val="21"/>
              </w:rPr>
              <w:t>*、安全系统具有自动门锁，转子不平衡检测；超速和超温保护停机功能</w:t>
            </w:r>
          </w:p>
          <w:p w:rsidR="00785690" w:rsidRDefault="00EC4F1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7</w:t>
            </w:r>
            <w:r>
              <w:rPr>
                <w:rFonts w:ascii="宋体" w:eastAsia="宋体" w:hAnsi="宋体" w:hint="eastAsia"/>
                <w:szCs w:val="21"/>
              </w:rPr>
              <w:t>*、瞬时转头识别系统，瞬时识别放入的转头，同时在液晶屏上显示相应的参数，减少出错概率，保护样品及操作人员的安全；</w:t>
            </w:r>
          </w:p>
          <w:p w:rsidR="00785690" w:rsidRDefault="00EC4F1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8</w:t>
            </w:r>
            <w:r>
              <w:rPr>
                <w:rFonts w:ascii="宋体" w:eastAsia="宋体" w:hAnsi="宋体" w:hint="eastAsia"/>
                <w:szCs w:val="21"/>
              </w:rPr>
              <w:t>*、 可配备碳纤转头，更轻更安全，防化学腐蚀，无金属疲劳 ，且碳纤转头15年质保</w:t>
            </w:r>
          </w:p>
          <w:p w:rsidR="00374C43" w:rsidRDefault="00EC4F1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9</w:t>
            </w:r>
            <w:r>
              <w:rPr>
                <w:rFonts w:ascii="宋体" w:eastAsia="宋体" w:hAnsi="宋体" w:hint="eastAsia"/>
                <w:szCs w:val="21"/>
              </w:rPr>
              <w:t>、 生物安全性保证：提供所有转子的防生物污染密封盖</w:t>
            </w:r>
          </w:p>
          <w:p w:rsidR="00785690" w:rsidRDefault="00EC4F1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10</w:t>
            </w:r>
            <w:r>
              <w:rPr>
                <w:rFonts w:ascii="宋体" w:eastAsia="宋体" w:hAnsi="宋体" w:hint="eastAsia"/>
                <w:szCs w:val="21"/>
              </w:rPr>
              <w:t>*、驱动系统：无碳刷大力矩电机直接驱动, 无须齿轮变速装置和皮带传动系统，且驱动系统三年质保</w:t>
            </w:r>
          </w:p>
          <w:p w:rsidR="00785690" w:rsidRDefault="00785690">
            <w:pPr>
              <w:rPr>
                <w:rFonts w:ascii="宋体" w:eastAsia="宋体" w:hAnsi="宋体"/>
                <w:szCs w:val="21"/>
              </w:rPr>
            </w:pPr>
          </w:p>
          <w:p w:rsidR="00785690" w:rsidRDefault="00EC4F1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基本配置要求</w:t>
            </w:r>
          </w:p>
          <w:p w:rsidR="00785690" w:rsidRDefault="00EC4F1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1*、主机：1台，最高转速≥24,000 rpm，最大离心力≥68,000 ×g；最大容量≥4×1,000 mL；</w:t>
            </w:r>
          </w:p>
          <w:p w:rsidR="00785690" w:rsidRDefault="00785690">
            <w:pPr>
              <w:rPr>
                <w:rFonts w:ascii="宋体" w:eastAsia="宋体" w:hAnsi="宋体"/>
                <w:szCs w:val="21"/>
              </w:rPr>
            </w:pPr>
          </w:p>
          <w:p w:rsidR="00785690" w:rsidRDefault="00EC4F19">
            <w:pPr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2*、角度转头1个：12×50mL，碳纤维材质，最高转速≥18000rpm，最大离心力≥41657×g，</w:t>
            </w:r>
          </w:p>
          <w:p w:rsidR="00785690" w:rsidRDefault="0078569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24028" w:rsidRDefault="0002402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24028" w:rsidRDefault="000F2305" w:rsidP="00024028">
            <w:pPr>
              <w:ind w:firstLineChars="1850" w:firstLine="518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  <w:p w:rsidR="00024028" w:rsidRDefault="0002402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24028" w:rsidRDefault="0002402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24028" w:rsidRDefault="0002402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bookmarkStart w:id="0" w:name="_GoBack"/>
        <w:bookmarkEnd w:id="0"/>
      </w:tr>
    </w:tbl>
    <w:p w:rsidR="00785690" w:rsidRDefault="00EC4F19">
      <w:pPr>
        <w:ind w:leftChars="-1" w:left="284" w:hangingChars="136" w:hanging="286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Cs w:val="21"/>
        </w:rPr>
        <w:t xml:space="preserve"> </w:t>
      </w:r>
    </w:p>
    <w:sectPr w:rsidR="00785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4AE" w:rsidRDefault="00A564AE" w:rsidP="00374C43">
      <w:r>
        <w:separator/>
      </w:r>
    </w:p>
  </w:endnote>
  <w:endnote w:type="continuationSeparator" w:id="0">
    <w:p w:rsidR="00A564AE" w:rsidRDefault="00A564AE" w:rsidP="0037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4AE" w:rsidRDefault="00A564AE" w:rsidP="00374C43">
      <w:r>
        <w:separator/>
      </w:r>
    </w:p>
  </w:footnote>
  <w:footnote w:type="continuationSeparator" w:id="0">
    <w:p w:rsidR="00A564AE" w:rsidRDefault="00A564AE" w:rsidP="00374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FFBFD920"/>
    <w:rsid w:val="00024028"/>
    <w:rsid w:val="00031CE7"/>
    <w:rsid w:val="00077372"/>
    <w:rsid w:val="000F2305"/>
    <w:rsid w:val="00177477"/>
    <w:rsid w:val="00374C43"/>
    <w:rsid w:val="0038432F"/>
    <w:rsid w:val="00785690"/>
    <w:rsid w:val="007C0E4C"/>
    <w:rsid w:val="0085369C"/>
    <w:rsid w:val="00880D5E"/>
    <w:rsid w:val="008B5C08"/>
    <w:rsid w:val="009917FC"/>
    <w:rsid w:val="00A564AE"/>
    <w:rsid w:val="00AD3600"/>
    <w:rsid w:val="00BE6215"/>
    <w:rsid w:val="00D50A66"/>
    <w:rsid w:val="00DE454B"/>
    <w:rsid w:val="00EB748D"/>
    <w:rsid w:val="00EC4F19"/>
    <w:rsid w:val="00F06A8F"/>
    <w:rsid w:val="10BB42CA"/>
    <w:rsid w:val="11B02083"/>
    <w:rsid w:val="1DA0521C"/>
    <w:rsid w:val="31207F8C"/>
    <w:rsid w:val="33B25994"/>
    <w:rsid w:val="37231F53"/>
    <w:rsid w:val="39800698"/>
    <w:rsid w:val="3AB530BE"/>
    <w:rsid w:val="45595317"/>
    <w:rsid w:val="5CAF4480"/>
    <w:rsid w:val="5D9F0564"/>
    <w:rsid w:val="64FA5FED"/>
    <w:rsid w:val="76ECF2DA"/>
    <w:rsid w:val="7B802618"/>
    <w:rsid w:val="7EEA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96DC9"/>
  <w15:docId w15:val="{1D6EE5EF-12AE-4178-A87E-CECFB489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_Style 1"/>
    <w:basedOn w:val="a"/>
    <w:qFormat/>
    <w:pPr>
      <w:ind w:firstLineChars="200" w:firstLine="420"/>
    </w:pPr>
    <w:rPr>
      <w:szCs w:val="20"/>
    </w:rPr>
  </w:style>
  <w:style w:type="paragraph" w:styleId="a8">
    <w:name w:val="List Paragraph"/>
    <w:basedOn w:val="a"/>
    <w:qFormat/>
    <w:pPr>
      <w:ind w:firstLineChars="200" w:firstLine="420"/>
    </w:pPr>
    <w:rPr>
      <w:szCs w:val="20"/>
    </w:rPr>
  </w:style>
  <w:style w:type="character" w:customStyle="1" w:styleId="a6">
    <w:name w:val="页眉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4</cp:revision>
  <dcterms:created xsi:type="dcterms:W3CDTF">2023-06-09T05:10:00Z</dcterms:created>
  <dcterms:modified xsi:type="dcterms:W3CDTF">2023-06-09T06:57:00Z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CBA2230AE4EDF58387A882646F80B1B4_42</vt:lpwstr>
  </property>
</Properties>
</file>