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1154D" w:rsidRPr="009917FC" w:rsidTr="00115E20">
        <w:tc>
          <w:tcPr>
            <w:tcW w:w="8296" w:type="dxa"/>
          </w:tcPr>
          <w:p w:rsidR="0061154D" w:rsidRPr="009917FC" w:rsidRDefault="0061154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1154D" w:rsidRPr="009917FC" w:rsidRDefault="0061154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C71B6D">
              <w:rPr>
                <w:rFonts w:ascii="宋体" w:eastAsia="宋体" w:hAnsi="宋体" w:hint="eastAsia"/>
                <w:sz w:val="28"/>
                <w:szCs w:val="28"/>
              </w:rPr>
              <w:t>倒置显微镜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C71B6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C71B6D">
              <w:rPr>
                <w:rFonts w:ascii="宋体" w:eastAsia="宋体" w:hAnsi="宋体" w:hint="eastAsia"/>
                <w:sz w:val="28"/>
                <w:szCs w:val="28"/>
              </w:rPr>
              <w:t>细胞生物学</w:t>
            </w:r>
            <w:r w:rsidR="002173D1">
              <w:rPr>
                <w:rFonts w:ascii="宋体" w:eastAsia="宋体" w:hAnsi="宋体" w:hint="eastAsia"/>
                <w:sz w:val="28"/>
                <w:szCs w:val="28"/>
              </w:rPr>
              <w:t>、生物技术</w:t>
            </w:r>
            <w:r w:rsidR="00C71B6D">
              <w:rPr>
                <w:rFonts w:ascii="宋体" w:eastAsia="宋体" w:hAnsi="宋体" w:hint="eastAsia"/>
                <w:sz w:val="28"/>
                <w:szCs w:val="28"/>
              </w:rPr>
              <w:t>实验教学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71B6D" w:rsidRP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>1 物镜转换器：4孔式物镜转换器，M25 螺纹</w:t>
            </w:r>
          </w:p>
          <w:p w:rsidR="00C71B6D" w:rsidRP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>2 聚焦机构：备有聚焦机构同轴粗、微调旋钮，粗调旋钮扭矩可调，行程9mm, 备有上、下限位装置，上调节行程为9 mm, 最小调节2 µm；</w:t>
            </w:r>
          </w:p>
          <w:p w:rsidR="00C71B6D" w:rsidRP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>*3 透射光照明装置：5W LED 照明，色温恒定，35000小时寿命；自动关机（可调节），滤色片插槽；</w:t>
            </w:r>
          </w:p>
          <w:p w:rsidR="00C71B6D" w:rsidRP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 xml:space="preserve"> 4 光学系统：无限远光学校正系统</w:t>
            </w:r>
          </w:p>
          <w:p w:rsidR="00C71B6D" w:rsidRP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 xml:space="preserve"> 5 观察镜筒：宽</w:t>
            </w:r>
            <w:proofErr w:type="gramStart"/>
            <w:r w:rsidRPr="00C71B6D">
              <w:rPr>
                <w:rFonts w:ascii="宋体" w:eastAsia="宋体" w:hAnsi="宋体"/>
              </w:rPr>
              <w:t>视野双</w:t>
            </w:r>
            <w:proofErr w:type="gramEnd"/>
            <w:r w:rsidRPr="00C71B6D">
              <w:rPr>
                <w:rFonts w:ascii="宋体" w:eastAsia="宋体" w:hAnsi="宋体"/>
              </w:rPr>
              <w:t>目镜筒：铰链式，视场直径≥20，</w:t>
            </w:r>
          </w:p>
          <w:p w:rsidR="00C71B6D" w:rsidRP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 xml:space="preserve"> 6固定式载物台</w:t>
            </w:r>
            <w:r>
              <w:rPr>
                <w:rFonts w:ascii="宋体" w:eastAsia="宋体" w:hAnsi="宋体" w:hint="eastAsia"/>
              </w:rPr>
              <w:t>：</w:t>
            </w:r>
            <w:r w:rsidRPr="00C71B6D">
              <w:rPr>
                <w:rFonts w:ascii="宋体" w:eastAsia="宋体" w:hAnsi="宋体"/>
              </w:rPr>
              <w:t xml:space="preserve"> （长*宽）262*212mm，配有移动调节手柄；防刮品质，使用寿命长；</w:t>
            </w:r>
          </w:p>
          <w:p w:rsidR="00C71B6D" w:rsidRP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>*7 聚光镜：长工作聚光镜，NA. ≥0.43，WD≥40mm，</w:t>
            </w:r>
            <w:proofErr w:type="gramStart"/>
            <w:r w:rsidRPr="00C71B6D">
              <w:rPr>
                <w:rFonts w:ascii="宋体" w:eastAsia="宋体" w:hAnsi="宋体"/>
              </w:rPr>
              <w:t>阑</w:t>
            </w:r>
            <w:proofErr w:type="gramEnd"/>
            <w:r w:rsidRPr="00C71B6D">
              <w:rPr>
                <w:rFonts w:ascii="宋体" w:eastAsia="宋体" w:hAnsi="宋体"/>
              </w:rPr>
              <w:t>可调，调节前置</w:t>
            </w:r>
          </w:p>
          <w:p w:rsidR="00C71B6D" w:rsidRP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>*8 照明支柱调节：照明支柱可调节高低，可自行替换聚光镜;并可调节聚光镜WD</w:t>
            </w:r>
          </w:p>
          <w:p w:rsidR="00C71B6D" w:rsidRP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>*9 自动光强：相衬与明场转换时，光强自动调节</w:t>
            </w:r>
          </w:p>
          <w:p w:rsidR="00C71B6D" w:rsidRP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>*10相衬： 5x,10x,20x,40x</w:t>
            </w:r>
          </w:p>
          <w:p w:rsidR="00C71B6D" w:rsidRP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>*11 长工</w:t>
            </w:r>
            <w:proofErr w:type="gramStart"/>
            <w:r w:rsidRPr="00C71B6D">
              <w:rPr>
                <w:rFonts w:ascii="宋体" w:eastAsia="宋体" w:hAnsi="宋体"/>
              </w:rPr>
              <w:t>作距离</w:t>
            </w:r>
            <w:proofErr w:type="gramEnd"/>
            <w:r w:rsidRPr="00C71B6D">
              <w:rPr>
                <w:rFonts w:ascii="宋体" w:eastAsia="宋体" w:hAnsi="宋体"/>
              </w:rPr>
              <w:t>相衬物镜，视场数20</w:t>
            </w:r>
            <w:r>
              <w:rPr>
                <w:rFonts w:ascii="宋体" w:eastAsia="宋体" w:hAnsi="宋体" w:hint="eastAsia"/>
              </w:rPr>
              <w:t>，</w:t>
            </w:r>
            <w:r w:rsidRPr="00C71B6D">
              <w:rPr>
                <w:rFonts w:ascii="宋体" w:eastAsia="宋体" w:hAnsi="宋体"/>
              </w:rPr>
              <w:t>5X（N.A. 0.12，W.D. ≥14）；10X（N.A. ≥0.22，W.D. ≥7.8）；20X（N.A. ≥0.30，W.D. ≥3.7）；40X PH2（N.A. ≥0.50，W.D. ≥2）</w:t>
            </w:r>
          </w:p>
          <w:p w:rsid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  <w:r w:rsidRPr="00C71B6D">
              <w:rPr>
                <w:rFonts w:ascii="宋体" w:eastAsia="宋体" w:hAnsi="宋体"/>
              </w:rPr>
              <w:t>12目镜：10X高眼点目镜</w:t>
            </w:r>
          </w:p>
          <w:p w:rsidR="00C71B6D" w:rsidRDefault="00C71B6D" w:rsidP="00C71B6D">
            <w:pPr>
              <w:spacing w:line="400" w:lineRule="exact"/>
              <w:rPr>
                <w:rFonts w:ascii="宋体" w:eastAsia="宋体" w:hAnsi="宋体"/>
              </w:rPr>
            </w:pPr>
          </w:p>
          <w:p w:rsidR="00F06A8F" w:rsidRPr="00F06A8F" w:rsidRDefault="0061154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61154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644" w:rsidRDefault="00A77644" w:rsidP="007E5BEC">
      <w:r>
        <w:separator/>
      </w:r>
    </w:p>
  </w:endnote>
  <w:endnote w:type="continuationSeparator" w:id="0">
    <w:p w:rsidR="00A77644" w:rsidRDefault="00A77644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644" w:rsidRDefault="00A77644" w:rsidP="007E5BEC">
      <w:r>
        <w:separator/>
      </w:r>
    </w:p>
  </w:footnote>
  <w:footnote w:type="continuationSeparator" w:id="0">
    <w:p w:rsidR="00A77644" w:rsidRDefault="00A77644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23DB7"/>
    <w:rsid w:val="00073BCE"/>
    <w:rsid w:val="0007506F"/>
    <w:rsid w:val="00077372"/>
    <w:rsid w:val="0011746F"/>
    <w:rsid w:val="002173D1"/>
    <w:rsid w:val="003372BD"/>
    <w:rsid w:val="00385B70"/>
    <w:rsid w:val="00395CBD"/>
    <w:rsid w:val="00483A87"/>
    <w:rsid w:val="0061154D"/>
    <w:rsid w:val="007C0E4C"/>
    <w:rsid w:val="007E5BEC"/>
    <w:rsid w:val="0085369C"/>
    <w:rsid w:val="00917471"/>
    <w:rsid w:val="00924F05"/>
    <w:rsid w:val="009917FC"/>
    <w:rsid w:val="009965F0"/>
    <w:rsid w:val="009D6154"/>
    <w:rsid w:val="00A77644"/>
    <w:rsid w:val="00B15FBD"/>
    <w:rsid w:val="00BB2205"/>
    <w:rsid w:val="00C71B6D"/>
    <w:rsid w:val="00F06A8F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cp:lastPrinted>2012-12-31T16:22:00Z</cp:lastPrinted>
  <dcterms:created xsi:type="dcterms:W3CDTF">2020-10-29T04:40:00Z</dcterms:created>
  <dcterms:modified xsi:type="dcterms:W3CDTF">2020-10-30T08:14:00Z</dcterms:modified>
</cp:coreProperties>
</file>