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D8" w:rsidRPr="009917FC" w:rsidRDefault="009F60D8" w:rsidP="009F60D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809"/>
        <w:gridCol w:w="6946"/>
      </w:tblGrid>
      <w:tr w:rsidR="0080661E" w:rsidRPr="009917FC" w:rsidTr="0080661E">
        <w:tc>
          <w:tcPr>
            <w:tcW w:w="1809" w:type="dxa"/>
          </w:tcPr>
          <w:p w:rsidR="0080661E" w:rsidRPr="009917FC" w:rsidRDefault="0080661E" w:rsidP="0036163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946" w:type="dxa"/>
          </w:tcPr>
          <w:p w:rsidR="0080661E" w:rsidRPr="009F60D8" w:rsidRDefault="0080661E" w:rsidP="0036163A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F60D8">
              <w:rPr>
                <w:rFonts w:ascii="宋体" w:eastAsia="宋体" w:hAnsi="宋体" w:hint="eastAsia"/>
                <w:sz w:val="28"/>
                <w:szCs w:val="28"/>
              </w:rPr>
              <w:t>智能交互触摸终端</w:t>
            </w:r>
          </w:p>
        </w:tc>
      </w:tr>
      <w:tr w:rsidR="009F60D8" w:rsidRPr="009917FC" w:rsidTr="00B85488">
        <w:trPr>
          <w:trHeight w:val="575"/>
        </w:trPr>
        <w:tc>
          <w:tcPr>
            <w:tcW w:w="8755" w:type="dxa"/>
            <w:gridSpan w:val="2"/>
          </w:tcPr>
          <w:p w:rsidR="009F60D8" w:rsidRPr="009917FC" w:rsidRDefault="009F60D8" w:rsidP="002228E1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授课、</w:t>
            </w:r>
            <w:r w:rsidR="004B1D84">
              <w:rPr>
                <w:rFonts w:ascii="宋体" w:eastAsia="宋体" w:hAnsi="宋体" w:hint="eastAsia"/>
                <w:sz w:val="28"/>
                <w:szCs w:val="28"/>
              </w:rPr>
              <w:t>实践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教学应用</w:t>
            </w:r>
          </w:p>
        </w:tc>
      </w:tr>
      <w:tr w:rsidR="009F60D8" w:rsidRPr="009917FC" w:rsidTr="00B85488">
        <w:trPr>
          <w:trHeight w:val="4952"/>
        </w:trPr>
        <w:tc>
          <w:tcPr>
            <w:tcW w:w="8755" w:type="dxa"/>
            <w:gridSpan w:val="2"/>
          </w:tcPr>
          <w:p w:rsidR="009F60D8" w:rsidRPr="009F60D8" w:rsidRDefault="009F60D8" w:rsidP="0036163A">
            <w:pPr>
              <w:rPr>
                <w:rFonts w:ascii="宋体" w:eastAsia="宋体" w:hAnsi="宋体"/>
                <w:sz w:val="28"/>
                <w:szCs w:val="28"/>
              </w:rPr>
            </w:pPr>
            <w:r w:rsidRPr="009F60D8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Pr="009F60D8">
              <w:rPr>
                <w:rFonts w:ascii="宋体" w:eastAsia="宋体" w:hAnsi="宋体"/>
                <w:sz w:val="28"/>
                <w:szCs w:val="28"/>
              </w:rPr>
              <w:t>★号为关键指标</w:t>
            </w:r>
            <w:r w:rsidRPr="009F60D8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9F60D8">
              <w:rPr>
                <w:rFonts w:ascii="宋体" w:eastAsia="宋体" w:hAnsi="宋体"/>
                <w:sz w:val="28"/>
                <w:szCs w:val="28"/>
              </w:rPr>
              <w:t>必须满足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49"/>
              <w:gridCol w:w="1150"/>
              <w:gridCol w:w="657"/>
              <w:gridCol w:w="657"/>
              <w:gridCol w:w="5416"/>
            </w:tblGrid>
            <w:tr w:rsidR="0080661E" w:rsidRPr="00455BA5" w:rsidTr="0080661E">
              <w:trPr>
                <w:trHeight w:val="223"/>
              </w:trPr>
              <w:tc>
                <w:tcPr>
                  <w:tcW w:w="3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6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货物名称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3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31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性能参数</w:t>
                  </w:r>
                </w:p>
              </w:tc>
            </w:tr>
            <w:tr w:rsidR="0080661E" w:rsidRPr="00455BA5" w:rsidTr="0080661E">
              <w:trPr>
                <w:trHeight w:val="1738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多媒体讲台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tabs>
                      <w:tab w:val="left" w:pos="317"/>
                    </w:tabs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桌面采用木黄色耐滑木质材料、冷轧钢板桌体、防潮防锈的塑钢底座和前U型塑钢桌脸；塑钢前桌脸内空，可以作为手提包等储物箱使用；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tabs>
                      <w:tab w:val="left" w:pos="317"/>
                    </w:tabs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讲桌尺寸：1100mm* 770mm* 970mm；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tabs>
                      <w:tab w:val="left" w:pos="317"/>
                    </w:tabs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钢塑扶手分层设计，颜色与桌面一致，钢塑扶手内可扩充IC读卡器，预留安装和接线位置，整体外观流线型设计,无菱角，保护师生安全；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tabs>
                      <w:tab w:val="left" w:pos="317"/>
                    </w:tabs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桌体可放置19-22英寸液晶显示器的翻转板,仰角0-130度可调；翻转键盘板，键盘板下有放中控面板、鼠标、水笔、水性笔擦等的专用位置；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tabs>
                      <w:tab w:val="left" w:pos="317"/>
                    </w:tabs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侧面可内置抽屉；隐藏导轨抽拉式键盘托；</w:t>
                  </w:r>
                </w:p>
                <w:p w:rsidR="0080661E" w:rsidRPr="007C70F7" w:rsidRDefault="0080661E" w:rsidP="007C70F7">
                  <w:pPr>
                    <w:pStyle w:val="a8"/>
                    <w:widowControl/>
                    <w:numPr>
                      <w:ilvl w:val="0"/>
                      <w:numId w:val="10"/>
                    </w:numPr>
                    <w:tabs>
                      <w:tab w:val="left" w:pos="317"/>
                    </w:tabs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桌体采用拆装设计，底板下有防鼠网的过线孔；</w:t>
                  </w:r>
                </w:p>
              </w:tc>
            </w:tr>
            <w:tr w:rsidR="0080661E" w:rsidRPr="00455BA5" w:rsidTr="0080661E">
              <w:trPr>
                <w:trHeight w:val="1550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智能交互触摸终端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1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★屏尺寸≥86英寸，原装液晶A规屏，亮度≥300 cd/㎡，可视角度为≥178°，屏幕分辨率为≥3840×2160；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1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★具有无线传屏功能，外带设备信号实时传输到触摸一体机上并支持触摸回传；无线传屏支持多分屏（≥2分屏），可对每个投屏内容进行独立反向操作，手机投屏软件支持文稿扫描智能校正上传,支持手机投屏软件操控大屏，小屏控大屏满足近端操控需求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1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触控方式为手指或触控笔，触摸点数：≥10点书写，≥20点触摸；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1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本地白板手势操作：单指书写、多指拖拽／移动、手势擦除，当手掌在电子白板上触摸时，会被自动识别为板擦；本地白板提供智能模式，可智能识别手绘图形为标准图形；白板内可识别同一支书写笔不同粗细的两头，进行双色书写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1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金属机身，弧形转角采用无尖锐边缘连接，超薄窄边框设计，整机最薄位置≤40mm以下，屏占比≥85%以上，支持一键开机；整机表面使用防眩光钢化玻璃；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1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★配置≥800万像素摄像头，配置麦克风≥4个有效拾音距离≥8m；</w:t>
                  </w:r>
                </w:p>
                <w:p w:rsidR="0080661E" w:rsidRPr="007C70F7" w:rsidRDefault="0080661E" w:rsidP="007C70F7">
                  <w:pPr>
                    <w:pStyle w:val="a8"/>
                    <w:widowControl/>
                    <w:numPr>
                      <w:ilvl w:val="0"/>
                      <w:numId w:val="11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电脑模块最低配置要求：CPU Intel  Core i5 /内存DDR4 8G /固态硬盘128G。</w:t>
                  </w:r>
                </w:p>
              </w:tc>
            </w:tr>
            <w:tr w:rsidR="0080661E" w:rsidRPr="00455BA5" w:rsidTr="0080661E">
              <w:trPr>
                <w:trHeight w:val="1545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书写白板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2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★面板：采用珐琅搪瓷白色书写面板，厚度≥0.4mm；双面图层，表面附有透明保护膜。平面白板尺寸与本教室智能交互触摸终端尺寸一致；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2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衬板：防潮、吸音、高密度聚苯乙烯板，粘合牢固，厚度≥10mm；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2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背板：材料为优质防锈镀锌钢板，厚度≥0.25mm；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2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边框：高级亚光铝合金，经过氧化磨砂涂层处理，铝合金壁厚≥1.0mm；边框立面尺寸≥20mm，加助筋增强书写板挺度；</w:t>
                  </w:r>
                </w:p>
                <w:p w:rsidR="0080661E" w:rsidRPr="007C70F7" w:rsidRDefault="0080661E" w:rsidP="007C70F7">
                  <w:pPr>
                    <w:pStyle w:val="a8"/>
                    <w:widowControl/>
                    <w:numPr>
                      <w:ilvl w:val="0"/>
                      <w:numId w:val="12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根据GB 21027-2007《学生用品的安全通用要求》，不得裸露铆钉；大框四角装弧形插件；</w:t>
                  </w:r>
                </w:p>
              </w:tc>
            </w:tr>
            <w:tr w:rsidR="0080661E" w:rsidRPr="00455BA5" w:rsidTr="0080661E">
              <w:trPr>
                <w:trHeight w:val="1738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音频处理器(含功放)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台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3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音频处理含功放功能；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3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输出额定功率100W +100W，采用AB类功率放大；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3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提供≥6路麦克风输入，其中MIC1-4具有四选一功能，可自动切换；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3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≥2组立体声输入，支持RCA插座输入。录音音频输出≥2组立体声插座输出；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3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内置双模数字UHF/2.4G无线接收功能，可自主选择；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3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有效过滤教室内空调、电风扇等噪音干扰；</w:t>
                  </w:r>
                </w:p>
                <w:p w:rsidR="0080661E" w:rsidRPr="007C70F7" w:rsidRDefault="0080661E" w:rsidP="007C70F7">
                  <w:pPr>
                    <w:pStyle w:val="a8"/>
                    <w:widowControl/>
                    <w:numPr>
                      <w:ilvl w:val="0"/>
                      <w:numId w:val="13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★支持与教室蓝牙扩音设备的自由切换，打开蓝牙后，吊麦不扩音，蓝牙麦静置状态（可设置静置时间）或关闭则自动切换为吊麦扩音。</w:t>
                  </w:r>
                </w:p>
              </w:tc>
            </w:tr>
            <w:tr w:rsidR="0080661E" w:rsidRPr="00455BA5" w:rsidTr="0080661E">
              <w:trPr>
                <w:trHeight w:val="579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吊麦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付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可8米-12米远距离宽范围拾音并清晰扩声；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使用48伏幻象电源供电；</w:t>
                  </w:r>
                </w:p>
                <w:p w:rsidR="0080661E" w:rsidRPr="007C70F7" w:rsidRDefault="0080661E" w:rsidP="007C70F7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频率响应40Hz-20KHz；敏感度-34dB±3dB；</w:t>
                  </w:r>
                </w:p>
              </w:tc>
            </w:tr>
            <w:tr w:rsidR="0080661E" w:rsidRPr="00455BA5" w:rsidTr="0080661E">
              <w:trPr>
                <w:trHeight w:val="386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音箱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只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15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线性音箱技术，每增加一倍距离，声压衰减≤3dB；</w:t>
                  </w:r>
                </w:p>
                <w:p w:rsidR="0080661E" w:rsidRPr="007C70F7" w:rsidRDefault="0080661E" w:rsidP="007C70F7">
                  <w:pPr>
                    <w:pStyle w:val="a8"/>
                    <w:widowControl/>
                    <w:numPr>
                      <w:ilvl w:val="0"/>
                      <w:numId w:val="15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7C70F7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灵敏度≥88dB、频响:50Hz-20KHz、有效功率≥65W。</w:t>
                  </w:r>
                </w:p>
              </w:tc>
            </w:tr>
            <w:tr w:rsidR="0080661E" w:rsidRPr="00455BA5" w:rsidTr="0080661E">
              <w:trPr>
                <w:trHeight w:val="1738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蓝牙接收器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台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9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★蓝牙自动配对、连接、自动跳频、具备近距离优先连接原则；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9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★与发射器有效接收距离：12米以内转身无杂音；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9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具备外接式天线及蓝牙状态指示灯显示；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9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输出音频音量的大小可调节；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9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自动频率锁定，外接式天线；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9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具备语音处理芯片可调节音量大小、消除回音、抑制杂音、增加清晰度及响度处理；</w:t>
                  </w:r>
                </w:p>
                <w:p w:rsidR="0080661E" w:rsidRPr="00455BA5" w:rsidRDefault="0080661E" w:rsidP="007C70F7">
                  <w:pPr>
                    <w:pStyle w:val="a8"/>
                    <w:widowControl/>
                    <w:numPr>
                      <w:ilvl w:val="0"/>
                      <w:numId w:val="9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接收机可自动连接在服务范围内的话筒发射器，离开服务范围后，延迟一定时间后，自动断开连接；</w:t>
                  </w:r>
                </w:p>
              </w:tc>
            </w:tr>
            <w:tr w:rsidR="0080661E" w:rsidRPr="00455BA5" w:rsidTr="0080661E">
              <w:trPr>
                <w:trHeight w:val="1352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蓝牙麦克风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支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6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领夹式及颈挂两用式，提供麦克风音头各一组；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6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蓝牙自动配对、连接、自动跳频。发射功率：2.5mW；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6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与接收端有效接收距离：12米以内转身无杂音；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6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内置可充电电池，充电后可连续使用20小时以上；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6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话筒发射器与接收机之间双向通讯，失去连接后，话筒发射器会自动关闭自身电源；</w:t>
                  </w:r>
                </w:p>
                <w:p w:rsidR="0080661E" w:rsidRPr="00455BA5" w:rsidRDefault="0080661E" w:rsidP="007C70F7">
                  <w:pPr>
                    <w:pStyle w:val="a8"/>
                    <w:widowControl/>
                    <w:numPr>
                      <w:ilvl w:val="0"/>
                      <w:numId w:val="6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麦克风可大面积使用，串频、无临频干扰、无死角、自动对频。</w:t>
                  </w:r>
                </w:p>
              </w:tc>
            </w:tr>
            <w:tr w:rsidR="0080661E" w:rsidRPr="00455BA5" w:rsidTr="0080661E">
              <w:trPr>
                <w:trHeight w:val="966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IP管理电源系统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661E" w:rsidRPr="00455BA5" w:rsidRDefault="0080661E" w:rsidP="007C70F7">
                  <w:pPr>
                    <w:pStyle w:val="a8"/>
                    <w:widowControl/>
                    <w:numPr>
                      <w:ilvl w:val="0"/>
                      <w:numId w:val="5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电源通道≥8路；每路220V 50HZ 10A；每个通道均可设置定时开/关；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5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需同时具备RS232、RJ45接口；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5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★具备远程控制、管理、查看状态信息与使用情况；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5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提供浏览器跨平台管理；</w:t>
                  </w:r>
                </w:p>
                <w:p w:rsidR="0080661E" w:rsidRPr="00455BA5" w:rsidRDefault="0080661E" w:rsidP="007C70F7">
                  <w:pPr>
                    <w:pStyle w:val="a8"/>
                    <w:widowControl/>
                    <w:numPr>
                      <w:ilvl w:val="0"/>
                      <w:numId w:val="5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★电量统计，可查看电量使用情况。</w:t>
                  </w:r>
                </w:p>
              </w:tc>
            </w:tr>
            <w:tr w:rsidR="0080661E" w:rsidRPr="00455BA5" w:rsidTr="0080661E">
              <w:trPr>
                <w:trHeight w:val="966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10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IP教室信息发布终端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7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★功能：统一授时电子时钟(可定时开关)、显示信息发布推送的文字内容；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7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LED单红色，≥600cd/m2，像素点间距4.75MM；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7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箱体锻压成型，黑色箱体；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7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控制方式：局域网，可按时、定时等计划开关；</w:t>
                  </w:r>
                </w:p>
                <w:p w:rsidR="0080661E" w:rsidRPr="00455BA5" w:rsidRDefault="0080661E" w:rsidP="007C70F7">
                  <w:pPr>
                    <w:pStyle w:val="a8"/>
                    <w:widowControl/>
                    <w:numPr>
                      <w:ilvl w:val="0"/>
                      <w:numId w:val="7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屏幕尺寸含边框长600-700mm、宽250-280mm、厚度50-60mm。</w:t>
                  </w:r>
                </w:p>
              </w:tc>
            </w:tr>
            <w:tr w:rsidR="0080661E" w:rsidRPr="00455BA5" w:rsidTr="0080661E">
              <w:trPr>
                <w:trHeight w:val="1159"/>
              </w:trPr>
              <w:tc>
                <w:tcPr>
                  <w:tcW w:w="38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0661E" w:rsidRPr="00B865B6" w:rsidRDefault="0080661E" w:rsidP="00B865B6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B865B6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7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661E" w:rsidRPr="00B865B6" w:rsidRDefault="0080661E" w:rsidP="00F4606C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辅材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0661E" w:rsidRPr="00B865B6" w:rsidRDefault="0080661E" w:rsidP="00F4606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0661E" w:rsidRPr="00B865B6" w:rsidRDefault="0080661E" w:rsidP="00F4606C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B865B6"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  <w:t>套</w:t>
                  </w:r>
                </w:p>
              </w:tc>
              <w:tc>
                <w:tcPr>
                  <w:tcW w:w="317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8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含以上设备安装、讲桌内内线路标记、捆扎等；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8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吊架\壁架：（触摸屏、音箱、吊麦、信息终端）；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8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管线：KBG管80米、HDMI3根、网线、电源线、音频线各80米；</w:t>
                  </w:r>
                </w:p>
                <w:p w:rsidR="0080661E" w:rsidRDefault="0080661E" w:rsidP="007C70F7">
                  <w:pPr>
                    <w:pStyle w:val="a8"/>
                    <w:widowControl/>
                    <w:numPr>
                      <w:ilvl w:val="0"/>
                      <w:numId w:val="8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施工环境恢复（污染、损坏等）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；</w:t>
                  </w:r>
                </w:p>
                <w:p w:rsidR="0080661E" w:rsidRPr="00455BA5" w:rsidRDefault="0080661E" w:rsidP="007C70F7">
                  <w:pPr>
                    <w:pStyle w:val="a8"/>
                    <w:widowControl/>
                    <w:numPr>
                      <w:ilvl w:val="0"/>
                      <w:numId w:val="8"/>
                    </w:numPr>
                    <w:ind w:left="317" w:firstLineChars="0" w:hanging="317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455BA5"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需按照项目功能需求提供所需辅材，辅材及安装调试不低于上述要求</w:t>
                  </w: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。</w:t>
                  </w:r>
                </w:p>
              </w:tc>
              <w:bookmarkStart w:id="0" w:name="_GoBack"/>
              <w:bookmarkEnd w:id="0"/>
            </w:tr>
          </w:tbl>
          <w:p w:rsidR="009F60D8" w:rsidRPr="00F06A8F" w:rsidRDefault="009F60D8" w:rsidP="0036163A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:rsidR="009F60D8" w:rsidRPr="009F60D8" w:rsidRDefault="009F60D8" w:rsidP="009F60D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:rsidR="009F60D8" w:rsidRPr="009F60D8" w:rsidRDefault="009F60D8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9F60D8" w:rsidRPr="009F60D8" w:rsidSect="0058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ED" w:rsidRDefault="005C01ED" w:rsidP="00BF091D">
      <w:r>
        <w:separator/>
      </w:r>
    </w:p>
  </w:endnote>
  <w:endnote w:type="continuationSeparator" w:id="0">
    <w:p w:rsidR="005C01ED" w:rsidRDefault="005C01ED" w:rsidP="00BF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ED" w:rsidRDefault="005C01ED" w:rsidP="00BF091D">
      <w:r>
        <w:separator/>
      </w:r>
    </w:p>
  </w:footnote>
  <w:footnote w:type="continuationSeparator" w:id="0">
    <w:p w:rsidR="005C01ED" w:rsidRDefault="005C01ED" w:rsidP="00BF0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427D"/>
    <w:multiLevelType w:val="hybridMultilevel"/>
    <w:tmpl w:val="1458BA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622FEF"/>
    <w:multiLevelType w:val="hybridMultilevel"/>
    <w:tmpl w:val="01F204F8"/>
    <w:lvl w:ilvl="0" w:tplc="09627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6755BA"/>
    <w:multiLevelType w:val="hybridMultilevel"/>
    <w:tmpl w:val="20B2C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965D32"/>
    <w:multiLevelType w:val="hybridMultilevel"/>
    <w:tmpl w:val="0D0E4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516BC2"/>
    <w:multiLevelType w:val="hybridMultilevel"/>
    <w:tmpl w:val="99A4A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B31AA1"/>
    <w:multiLevelType w:val="hybridMultilevel"/>
    <w:tmpl w:val="7F3A5578"/>
    <w:lvl w:ilvl="0" w:tplc="79C03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D94D1D"/>
    <w:multiLevelType w:val="hybridMultilevel"/>
    <w:tmpl w:val="CFAE0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524F64"/>
    <w:multiLevelType w:val="hybridMultilevel"/>
    <w:tmpl w:val="F46EC2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960BD2"/>
    <w:multiLevelType w:val="hybridMultilevel"/>
    <w:tmpl w:val="68AE69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02C72F4"/>
    <w:multiLevelType w:val="hybridMultilevel"/>
    <w:tmpl w:val="AEAA28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17003DB"/>
    <w:multiLevelType w:val="hybridMultilevel"/>
    <w:tmpl w:val="4D7E4C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47B29DE"/>
    <w:multiLevelType w:val="hybridMultilevel"/>
    <w:tmpl w:val="3C96DB52"/>
    <w:lvl w:ilvl="0" w:tplc="C388E8CA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8E63F37"/>
    <w:multiLevelType w:val="hybridMultilevel"/>
    <w:tmpl w:val="B404A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191DAC"/>
    <w:multiLevelType w:val="hybridMultilevel"/>
    <w:tmpl w:val="5FE442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523121D"/>
    <w:multiLevelType w:val="hybridMultilevel"/>
    <w:tmpl w:val="16146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0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11746F"/>
    <w:rsid w:val="002228E1"/>
    <w:rsid w:val="003372BD"/>
    <w:rsid w:val="003C65B6"/>
    <w:rsid w:val="00455BA5"/>
    <w:rsid w:val="004B1D84"/>
    <w:rsid w:val="0058048C"/>
    <w:rsid w:val="005C01ED"/>
    <w:rsid w:val="00755688"/>
    <w:rsid w:val="007C0E4C"/>
    <w:rsid w:val="007C70F7"/>
    <w:rsid w:val="0080661E"/>
    <w:rsid w:val="0085369C"/>
    <w:rsid w:val="009917FC"/>
    <w:rsid w:val="009F60D8"/>
    <w:rsid w:val="00B03205"/>
    <w:rsid w:val="00B85488"/>
    <w:rsid w:val="00B865B6"/>
    <w:rsid w:val="00BF091D"/>
    <w:rsid w:val="00C13705"/>
    <w:rsid w:val="00DB3AED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CE262"/>
  <w15:docId w15:val="{36533D34-5707-4C92-8A90-38384041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09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0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091D"/>
    <w:rPr>
      <w:sz w:val="18"/>
      <w:szCs w:val="18"/>
    </w:rPr>
  </w:style>
  <w:style w:type="paragraph" w:styleId="a8">
    <w:name w:val="List Paragraph"/>
    <w:basedOn w:val="a"/>
    <w:uiPriority w:val="34"/>
    <w:qFormat/>
    <w:rsid w:val="009F60D8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9F60D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F60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338</Words>
  <Characters>1928</Characters>
  <Application>Microsoft Office Word</Application>
  <DocSecurity>0</DocSecurity>
  <Lines>16</Lines>
  <Paragraphs>4</Paragraphs>
  <ScaleCrop>false</ScaleCrop>
  <Company>南京中医药大学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姜立</cp:lastModifiedBy>
  <cp:revision>7</cp:revision>
  <dcterms:created xsi:type="dcterms:W3CDTF">2020-12-04T08:45:00Z</dcterms:created>
  <dcterms:modified xsi:type="dcterms:W3CDTF">2020-12-07T06:59:00Z</dcterms:modified>
</cp:coreProperties>
</file>