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7FC" w:rsidRPr="009917FC" w:rsidRDefault="009917FC" w:rsidP="009917FC">
      <w:pPr>
        <w:jc w:val="center"/>
        <w:rPr>
          <w:rFonts w:ascii="宋体" w:eastAsia="宋体" w:hAnsi="宋体"/>
          <w:sz w:val="32"/>
          <w:szCs w:val="32"/>
        </w:rPr>
      </w:pPr>
    </w:p>
    <w:p w:rsidR="009917FC" w:rsidRPr="009917FC" w:rsidRDefault="0085369C" w:rsidP="009917FC">
      <w:pPr>
        <w:jc w:val="center"/>
        <w:rPr>
          <w:rFonts w:ascii="宋体" w:eastAsia="宋体" w:hAnsi="宋体"/>
          <w:sz w:val="32"/>
          <w:szCs w:val="32"/>
        </w:rPr>
      </w:pPr>
      <w:r>
        <w:rPr>
          <w:rFonts w:ascii="宋体" w:eastAsia="宋体" w:hAnsi="宋体" w:hint="eastAsia"/>
          <w:sz w:val="32"/>
          <w:szCs w:val="32"/>
        </w:rPr>
        <w:t>仪器设备</w:t>
      </w:r>
      <w:r w:rsidR="009917FC" w:rsidRPr="009917FC">
        <w:rPr>
          <w:rFonts w:ascii="宋体" w:eastAsia="宋体" w:hAnsi="宋体" w:hint="eastAsia"/>
          <w:sz w:val="32"/>
          <w:szCs w:val="32"/>
        </w:rPr>
        <w:t>购置技术参数要求确认单</w:t>
      </w:r>
    </w:p>
    <w:tbl>
      <w:tblPr>
        <w:tblStyle w:val="a3"/>
        <w:tblW w:w="0" w:type="auto"/>
        <w:tblLook w:val="04A0" w:firstRow="1" w:lastRow="0" w:firstColumn="1" w:lastColumn="0" w:noHBand="0" w:noVBand="1"/>
      </w:tblPr>
      <w:tblGrid>
        <w:gridCol w:w="2830"/>
        <w:gridCol w:w="5466"/>
      </w:tblGrid>
      <w:tr w:rsidR="00072587" w:rsidRPr="009917FC" w:rsidTr="007A21C5">
        <w:tc>
          <w:tcPr>
            <w:tcW w:w="8296" w:type="dxa"/>
            <w:gridSpan w:val="2"/>
          </w:tcPr>
          <w:p w:rsidR="00072587" w:rsidRPr="009917FC" w:rsidRDefault="00072587" w:rsidP="009917FC">
            <w:pPr>
              <w:rPr>
                <w:rFonts w:ascii="宋体" w:eastAsia="宋体" w:hAnsi="宋体"/>
                <w:sz w:val="28"/>
                <w:szCs w:val="28"/>
              </w:rPr>
            </w:pPr>
            <w:r w:rsidRPr="009917FC">
              <w:rPr>
                <w:rFonts w:ascii="宋体" w:eastAsia="宋体" w:hAnsi="宋体" w:hint="eastAsia"/>
                <w:sz w:val="28"/>
                <w:szCs w:val="28"/>
              </w:rPr>
              <w:t>产品名称</w:t>
            </w:r>
          </w:p>
          <w:p w:rsidR="00072587" w:rsidRPr="00072587" w:rsidRDefault="00072587" w:rsidP="00072587">
            <w:pPr>
              <w:rPr>
                <w:rFonts w:ascii="宋体" w:eastAsia="宋体" w:hAnsi="宋体"/>
                <w:sz w:val="28"/>
                <w:szCs w:val="28"/>
              </w:rPr>
            </w:pPr>
            <w:r>
              <w:rPr>
                <w:rFonts w:ascii="宋体" w:eastAsia="宋体" w:hAnsi="宋体" w:hint="eastAsia"/>
                <w:sz w:val="28"/>
                <w:szCs w:val="28"/>
              </w:rPr>
              <w:t>形态学图像开发系统软件</w:t>
            </w:r>
          </w:p>
        </w:tc>
      </w:tr>
      <w:tr w:rsidR="007C0E4C" w:rsidRPr="009917FC" w:rsidTr="00B27DF8">
        <w:trPr>
          <w:trHeight w:val="844"/>
        </w:trPr>
        <w:tc>
          <w:tcPr>
            <w:tcW w:w="2830" w:type="dxa"/>
          </w:tcPr>
          <w:p w:rsidR="007C0E4C" w:rsidRPr="009917FC" w:rsidRDefault="007C0E4C" w:rsidP="007C0E4C">
            <w:pPr>
              <w:rPr>
                <w:rFonts w:ascii="宋体" w:eastAsia="宋体" w:hAnsi="宋体"/>
                <w:sz w:val="28"/>
                <w:szCs w:val="28"/>
              </w:rPr>
            </w:pPr>
            <w:r>
              <w:rPr>
                <w:rFonts w:ascii="宋体" w:eastAsia="宋体" w:hAnsi="宋体" w:hint="eastAsia"/>
                <w:sz w:val="28"/>
                <w:szCs w:val="28"/>
              </w:rPr>
              <w:t>参考品牌型号(选填)</w:t>
            </w:r>
          </w:p>
        </w:tc>
        <w:tc>
          <w:tcPr>
            <w:tcW w:w="5466" w:type="dxa"/>
          </w:tcPr>
          <w:p w:rsidR="007C0E4C" w:rsidRPr="009917FC" w:rsidRDefault="000B56B8" w:rsidP="009917FC">
            <w:pPr>
              <w:rPr>
                <w:rFonts w:ascii="宋体" w:eastAsia="宋体" w:hAnsi="宋体"/>
                <w:sz w:val="28"/>
                <w:szCs w:val="28"/>
              </w:rPr>
            </w:pPr>
            <w:r>
              <w:rPr>
                <w:rFonts w:ascii="宋体" w:eastAsia="宋体" w:hAnsi="宋体" w:hint="eastAsia"/>
                <w:sz w:val="28"/>
                <w:szCs w:val="28"/>
              </w:rPr>
              <w:t>JD-801、V3.3</w:t>
            </w:r>
          </w:p>
        </w:tc>
      </w:tr>
      <w:tr w:rsidR="009917FC" w:rsidRPr="009917FC" w:rsidTr="007C0E4C">
        <w:trPr>
          <w:trHeight w:val="1301"/>
        </w:trPr>
        <w:tc>
          <w:tcPr>
            <w:tcW w:w="8296" w:type="dxa"/>
            <w:gridSpan w:val="2"/>
          </w:tcPr>
          <w:p w:rsidR="009917FC" w:rsidRPr="009917FC" w:rsidRDefault="009917FC">
            <w:pPr>
              <w:rPr>
                <w:rFonts w:ascii="宋体" w:eastAsia="宋体" w:hAnsi="宋体"/>
                <w:sz w:val="28"/>
                <w:szCs w:val="28"/>
              </w:rPr>
            </w:pPr>
            <w:r w:rsidRPr="009917FC">
              <w:rPr>
                <w:rFonts w:ascii="宋体" w:eastAsia="宋体" w:hAnsi="宋体" w:hint="eastAsia"/>
                <w:sz w:val="28"/>
                <w:szCs w:val="28"/>
              </w:rPr>
              <w:t>主要用途</w:t>
            </w:r>
            <w:r>
              <w:rPr>
                <w:rFonts w:ascii="宋体" w:eastAsia="宋体" w:hAnsi="宋体" w:hint="eastAsia"/>
                <w:sz w:val="28"/>
                <w:szCs w:val="28"/>
              </w:rPr>
              <w:t>描述</w:t>
            </w:r>
            <w:r w:rsidRPr="009917FC">
              <w:rPr>
                <w:rFonts w:ascii="宋体" w:eastAsia="宋体" w:hAnsi="宋体" w:hint="eastAsia"/>
                <w:sz w:val="28"/>
                <w:szCs w:val="28"/>
              </w:rPr>
              <w:t>：</w:t>
            </w:r>
            <w:r w:rsidR="000B56B8" w:rsidRPr="000B56B8">
              <w:rPr>
                <w:rFonts w:ascii="宋体" w:eastAsia="宋体" w:hAnsi="宋体" w:hint="eastAsia"/>
                <w:sz w:val="28"/>
                <w:szCs w:val="28"/>
              </w:rPr>
              <w:t>对各种显微图像和宏观图像进行处理和定量分析，</w:t>
            </w:r>
            <w:r w:rsidR="000B56B8">
              <w:rPr>
                <w:rFonts w:ascii="宋体" w:eastAsia="宋体" w:hAnsi="宋体" w:hint="eastAsia"/>
                <w:sz w:val="28"/>
                <w:szCs w:val="28"/>
              </w:rPr>
              <w:t>提供</w:t>
            </w:r>
            <w:r w:rsidR="000B56B8" w:rsidRPr="000B56B8">
              <w:rPr>
                <w:rFonts w:ascii="宋体" w:eastAsia="宋体" w:hAnsi="宋体"/>
                <w:sz w:val="28"/>
                <w:szCs w:val="28"/>
              </w:rPr>
              <w:t>形态学图像分析，免疫组化的定量分析，测量面积</w:t>
            </w:r>
            <w:r w:rsidR="000B56B8" w:rsidRPr="000B56B8">
              <w:rPr>
                <w:rFonts w:ascii="宋体" w:eastAsia="宋体" w:hAnsi="宋体" w:hint="eastAsia"/>
                <w:sz w:val="28"/>
                <w:szCs w:val="28"/>
              </w:rPr>
              <w:t>、</w:t>
            </w:r>
            <w:r w:rsidR="000B56B8" w:rsidRPr="000B56B8">
              <w:rPr>
                <w:rFonts w:ascii="宋体" w:eastAsia="宋体" w:hAnsi="宋体"/>
                <w:sz w:val="28"/>
                <w:szCs w:val="28"/>
              </w:rPr>
              <w:t>个数</w:t>
            </w:r>
            <w:r w:rsidR="000B56B8" w:rsidRPr="000B56B8">
              <w:rPr>
                <w:rFonts w:ascii="宋体" w:eastAsia="宋体" w:hAnsi="宋体" w:hint="eastAsia"/>
                <w:sz w:val="28"/>
                <w:szCs w:val="28"/>
              </w:rPr>
              <w:t>、</w:t>
            </w:r>
            <w:r w:rsidR="000B56B8" w:rsidRPr="000B56B8">
              <w:rPr>
                <w:rFonts w:ascii="宋体" w:eastAsia="宋体" w:hAnsi="宋体"/>
                <w:sz w:val="28"/>
                <w:szCs w:val="28"/>
              </w:rPr>
              <w:t>平均灰度</w:t>
            </w:r>
            <w:r w:rsidR="000B56B8" w:rsidRPr="000B56B8">
              <w:rPr>
                <w:rFonts w:ascii="宋体" w:eastAsia="宋体" w:hAnsi="宋体" w:hint="eastAsia"/>
                <w:sz w:val="28"/>
                <w:szCs w:val="28"/>
              </w:rPr>
              <w:t>、</w:t>
            </w:r>
            <w:r w:rsidR="000B56B8" w:rsidRPr="000B56B8">
              <w:rPr>
                <w:rFonts w:ascii="宋体" w:eastAsia="宋体" w:hAnsi="宋体"/>
                <w:sz w:val="28"/>
                <w:szCs w:val="28"/>
              </w:rPr>
              <w:t>平均光密度值</w:t>
            </w:r>
            <w:r w:rsidR="000B56B8" w:rsidRPr="000B56B8">
              <w:rPr>
                <w:rFonts w:ascii="宋体" w:eastAsia="宋体" w:hAnsi="宋体" w:hint="eastAsia"/>
                <w:sz w:val="28"/>
                <w:szCs w:val="28"/>
              </w:rPr>
              <w:t>、</w:t>
            </w:r>
            <w:r w:rsidR="000B56B8" w:rsidRPr="000B56B8">
              <w:rPr>
                <w:rFonts w:ascii="宋体" w:eastAsia="宋体" w:hAnsi="宋体"/>
                <w:sz w:val="28"/>
                <w:szCs w:val="28"/>
              </w:rPr>
              <w:t>色彩选择</w:t>
            </w:r>
            <w:r w:rsidR="000B56B8" w:rsidRPr="000B56B8">
              <w:rPr>
                <w:rFonts w:ascii="宋体" w:eastAsia="宋体" w:hAnsi="宋体" w:hint="eastAsia"/>
                <w:sz w:val="28"/>
                <w:szCs w:val="28"/>
              </w:rPr>
              <w:t>等功能</w:t>
            </w:r>
          </w:p>
        </w:tc>
      </w:tr>
      <w:tr w:rsidR="009917FC" w:rsidRPr="009917FC" w:rsidTr="007C0E4C">
        <w:trPr>
          <w:trHeight w:val="7141"/>
        </w:trPr>
        <w:tc>
          <w:tcPr>
            <w:tcW w:w="8296" w:type="dxa"/>
            <w:gridSpan w:val="2"/>
          </w:tcPr>
          <w:p w:rsidR="009917FC" w:rsidRPr="009917FC" w:rsidRDefault="009917FC">
            <w:pPr>
              <w:rPr>
                <w:rFonts w:ascii="宋体" w:eastAsia="宋体" w:hAnsi="宋体"/>
                <w:sz w:val="28"/>
                <w:szCs w:val="28"/>
              </w:rPr>
            </w:pPr>
            <w:r w:rsidRPr="009917FC">
              <w:rPr>
                <w:rFonts w:ascii="宋体" w:eastAsia="宋体" w:hAnsi="宋体" w:hint="eastAsia"/>
                <w:sz w:val="28"/>
                <w:szCs w:val="28"/>
              </w:rPr>
              <w:t>参数要求：</w:t>
            </w:r>
          </w:p>
          <w:p w:rsidR="000B56B8" w:rsidRPr="000B56B8" w:rsidRDefault="000B56B8" w:rsidP="000B56B8">
            <w:pPr>
              <w:tabs>
                <w:tab w:val="left" w:pos="756"/>
              </w:tabs>
              <w:spacing w:line="420" w:lineRule="exact"/>
              <w:rPr>
                <w:rFonts w:ascii="宋体" w:eastAsia="宋体" w:hAnsi="宋体"/>
                <w:sz w:val="28"/>
                <w:szCs w:val="28"/>
              </w:rPr>
            </w:pPr>
            <w:r>
              <w:rPr>
                <w:rFonts w:ascii="楷体_GB2312" w:eastAsia="楷体_GB2312" w:hAnsi="宋体" w:hint="eastAsia"/>
                <w:sz w:val="24"/>
              </w:rPr>
              <w:t>1</w:t>
            </w:r>
            <w:r w:rsidRPr="000B56B8">
              <w:rPr>
                <w:rFonts w:ascii="宋体" w:eastAsia="宋体" w:hAnsi="宋体" w:hint="eastAsia"/>
                <w:sz w:val="28"/>
                <w:szCs w:val="28"/>
              </w:rPr>
              <w:t>.图像目标大小、形状、体积、光密度等多种参数测量与显示及分析结果的统计</w:t>
            </w:r>
          </w:p>
          <w:p w:rsidR="000B56B8" w:rsidRPr="000B56B8" w:rsidRDefault="000B56B8" w:rsidP="000B56B8">
            <w:pPr>
              <w:tabs>
                <w:tab w:val="left" w:pos="756"/>
              </w:tabs>
              <w:spacing w:line="420" w:lineRule="exact"/>
              <w:rPr>
                <w:rFonts w:ascii="宋体" w:eastAsia="宋体" w:hAnsi="宋体"/>
                <w:sz w:val="28"/>
                <w:szCs w:val="28"/>
              </w:rPr>
            </w:pPr>
            <w:r w:rsidRPr="000B56B8">
              <w:rPr>
                <w:rFonts w:ascii="宋体" w:eastAsia="宋体" w:hAnsi="宋体" w:hint="eastAsia"/>
                <w:sz w:val="28"/>
                <w:szCs w:val="28"/>
              </w:rPr>
              <w:t>2.颗粒统计与计数，核浆比、多层面积比、多层数目比等参数分析计算</w:t>
            </w:r>
          </w:p>
          <w:p w:rsidR="000B56B8" w:rsidRPr="000B56B8" w:rsidRDefault="000B56B8" w:rsidP="000B56B8">
            <w:pPr>
              <w:tabs>
                <w:tab w:val="left" w:pos="756"/>
              </w:tabs>
              <w:spacing w:line="420" w:lineRule="exact"/>
              <w:rPr>
                <w:rFonts w:ascii="宋体" w:eastAsia="宋体" w:hAnsi="宋体"/>
                <w:sz w:val="28"/>
                <w:szCs w:val="28"/>
              </w:rPr>
            </w:pPr>
            <w:r w:rsidRPr="000B56B8">
              <w:rPr>
                <w:rFonts w:ascii="宋体" w:eastAsia="宋体" w:hAnsi="宋体" w:hint="eastAsia"/>
                <w:sz w:val="28"/>
                <w:szCs w:val="28"/>
              </w:rPr>
              <w:t>3. 免疫组化图像分析功能、荧光图像专用分析功能、多通道荧光合成功能、景深扩展功能、大图拼接功能</w:t>
            </w:r>
          </w:p>
          <w:p w:rsidR="000B56B8" w:rsidRPr="000B56B8" w:rsidRDefault="000B56B8" w:rsidP="000B56B8">
            <w:pPr>
              <w:tabs>
                <w:tab w:val="left" w:pos="756"/>
                <w:tab w:val="left" w:pos="8127"/>
              </w:tabs>
              <w:spacing w:line="420" w:lineRule="exact"/>
              <w:rPr>
                <w:rFonts w:ascii="宋体" w:eastAsia="宋体" w:hAnsi="宋体"/>
                <w:sz w:val="28"/>
                <w:szCs w:val="28"/>
              </w:rPr>
            </w:pPr>
            <w:r w:rsidRPr="000B56B8">
              <w:rPr>
                <w:rFonts w:ascii="宋体" w:eastAsia="宋体" w:hAnsi="宋体" w:hint="eastAsia"/>
                <w:sz w:val="28"/>
                <w:szCs w:val="28"/>
              </w:rPr>
              <w:t>4. 柱形、</w:t>
            </w:r>
            <w:proofErr w:type="gramStart"/>
            <w:r w:rsidRPr="000B56B8">
              <w:rPr>
                <w:rFonts w:ascii="宋体" w:eastAsia="宋体" w:hAnsi="宋体" w:hint="eastAsia"/>
                <w:sz w:val="28"/>
                <w:szCs w:val="28"/>
              </w:rPr>
              <w:t>饼图等</w:t>
            </w:r>
            <w:proofErr w:type="gramEnd"/>
            <w:r w:rsidRPr="000B56B8">
              <w:rPr>
                <w:rFonts w:ascii="宋体" w:eastAsia="宋体" w:hAnsi="宋体" w:hint="eastAsia"/>
                <w:sz w:val="28"/>
                <w:szCs w:val="28"/>
              </w:rPr>
              <w:t>多种形式的分析数据图形显示、多视野、</w:t>
            </w:r>
            <w:proofErr w:type="gramStart"/>
            <w:r w:rsidRPr="000B56B8">
              <w:rPr>
                <w:rFonts w:ascii="宋体" w:eastAsia="宋体" w:hAnsi="宋体" w:hint="eastAsia"/>
                <w:sz w:val="28"/>
                <w:szCs w:val="28"/>
              </w:rPr>
              <w:t>多图片</w:t>
            </w:r>
            <w:proofErr w:type="gramEnd"/>
            <w:r w:rsidRPr="000B56B8">
              <w:rPr>
                <w:rFonts w:ascii="宋体" w:eastAsia="宋体" w:hAnsi="宋体" w:hint="eastAsia"/>
                <w:sz w:val="28"/>
                <w:szCs w:val="28"/>
              </w:rPr>
              <w:t>组数据统计与分析、图像定标及定标数据库管理设置、图像标尺显示、标记及打印</w:t>
            </w:r>
          </w:p>
          <w:p w:rsidR="000B56B8" w:rsidRPr="000B56B8" w:rsidRDefault="000B56B8" w:rsidP="000B56B8">
            <w:pPr>
              <w:tabs>
                <w:tab w:val="left" w:pos="756"/>
                <w:tab w:val="left" w:pos="8127"/>
              </w:tabs>
              <w:spacing w:line="420" w:lineRule="exact"/>
              <w:rPr>
                <w:rFonts w:ascii="宋体" w:eastAsia="宋体" w:hAnsi="宋体"/>
                <w:sz w:val="28"/>
                <w:szCs w:val="28"/>
              </w:rPr>
            </w:pPr>
            <w:r w:rsidRPr="000B56B8">
              <w:rPr>
                <w:rFonts w:ascii="宋体" w:eastAsia="宋体" w:hAnsi="宋体" w:hint="eastAsia"/>
                <w:sz w:val="28"/>
                <w:szCs w:val="28"/>
              </w:rPr>
              <w:t>5. 提供</w:t>
            </w:r>
            <w:r w:rsidRPr="000B56B8">
              <w:rPr>
                <w:rFonts w:ascii="宋体" w:eastAsia="宋体" w:hAnsi="宋体"/>
                <w:sz w:val="28"/>
                <w:szCs w:val="28"/>
              </w:rPr>
              <w:t>形态学图像分析，免疫组化的定量分析，测量面积</w:t>
            </w:r>
            <w:r w:rsidRPr="000B56B8">
              <w:rPr>
                <w:rFonts w:ascii="宋体" w:eastAsia="宋体" w:hAnsi="宋体" w:hint="eastAsia"/>
                <w:sz w:val="28"/>
                <w:szCs w:val="28"/>
              </w:rPr>
              <w:t>、</w:t>
            </w:r>
            <w:r w:rsidRPr="000B56B8">
              <w:rPr>
                <w:rFonts w:ascii="宋体" w:eastAsia="宋体" w:hAnsi="宋体"/>
                <w:sz w:val="28"/>
                <w:szCs w:val="28"/>
              </w:rPr>
              <w:t>个数</w:t>
            </w:r>
            <w:r w:rsidRPr="000B56B8">
              <w:rPr>
                <w:rFonts w:ascii="宋体" w:eastAsia="宋体" w:hAnsi="宋体" w:hint="eastAsia"/>
                <w:sz w:val="28"/>
                <w:szCs w:val="28"/>
              </w:rPr>
              <w:t>、</w:t>
            </w:r>
            <w:r w:rsidRPr="000B56B8">
              <w:rPr>
                <w:rFonts w:ascii="宋体" w:eastAsia="宋体" w:hAnsi="宋体"/>
                <w:sz w:val="28"/>
                <w:szCs w:val="28"/>
              </w:rPr>
              <w:t>平均灰度</w:t>
            </w:r>
            <w:r w:rsidRPr="000B56B8">
              <w:rPr>
                <w:rFonts w:ascii="宋体" w:eastAsia="宋体" w:hAnsi="宋体" w:hint="eastAsia"/>
                <w:sz w:val="28"/>
                <w:szCs w:val="28"/>
              </w:rPr>
              <w:t>、</w:t>
            </w:r>
            <w:r w:rsidRPr="000B56B8">
              <w:rPr>
                <w:rFonts w:ascii="宋体" w:eastAsia="宋体" w:hAnsi="宋体"/>
                <w:sz w:val="28"/>
                <w:szCs w:val="28"/>
              </w:rPr>
              <w:t>平均光密度值</w:t>
            </w:r>
            <w:r w:rsidRPr="000B56B8">
              <w:rPr>
                <w:rFonts w:ascii="宋体" w:eastAsia="宋体" w:hAnsi="宋体" w:hint="eastAsia"/>
                <w:sz w:val="28"/>
                <w:szCs w:val="28"/>
              </w:rPr>
              <w:t>、</w:t>
            </w:r>
            <w:r w:rsidRPr="000B56B8">
              <w:rPr>
                <w:rFonts w:ascii="宋体" w:eastAsia="宋体" w:hAnsi="宋体"/>
                <w:sz w:val="28"/>
                <w:szCs w:val="28"/>
              </w:rPr>
              <w:t>色彩选择</w:t>
            </w:r>
            <w:r w:rsidRPr="000B56B8">
              <w:rPr>
                <w:rFonts w:ascii="宋体" w:eastAsia="宋体" w:hAnsi="宋体" w:hint="eastAsia"/>
                <w:sz w:val="28"/>
                <w:szCs w:val="28"/>
              </w:rPr>
              <w:t>等功能</w:t>
            </w:r>
          </w:p>
          <w:p w:rsidR="000B56B8" w:rsidRPr="000B56B8" w:rsidRDefault="000B56B8" w:rsidP="000B56B8">
            <w:pPr>
              <w:tabs>
                <w:tab w:val="left" w:pos="756"/>
              </w:tabs>
              <w:spacing w:line="420" w:lineRule="exact"/>
              <w:rPr>
                <w:rFonts w:ascii="宋体" w:eastAsia="宋体" w:hAnsi="宋体"/>
                <w:sz w:val="28"/>
                <w:szCs w:val="28"/>
              </w:rPr>
            </w:pPr>
            <w:r w:rsidRPr="000B56B8">
              <w:rPr>
                <w:rFonts w:ascii="宋体" w:eastAsia="宋体" w:hAnsi="宋体" w:hint="eastAsia"/>
                <w:sz w:val="28"/>
                <w:szCs w:val="28"/>
              </w:rPr>
              <w:t>6. 图像分析测量数据与word、excel数据交换功能</w:t>
            </w:r>
          </w:p>
          <w:p w:rsidR="000B56B8" w:rsidRPr="000B56B8" w:rsidRDefault="000B56B8" w:rsidP="000B56B8">
            <w:pPr>
              <w:tabs>
                <w:tab w:val="left" w:pos="756"/>
              </w:tabs>
              <w:spacing w:line="420" w:lineRule="exact"/>
              <w:rPr>
                <w:rFonts w:ascii="宋体" w:eastAsia="宋体" w:hAnsi="宋体"/>
                <w:sz w:val="28"/>
                <w:szCs w:val="28"/>
              </w:rPr>
            </w:pPr>
            <w:r w:rsidRPr="000B56B8">
              <w:rPr>
                <w:rFonts w:ascii="宋体" w:eastAsia="宋体" w:hAnsi="宋体" w:hint="eastAsia"/>
                <w:sz w:val="28"/>
                <w:szCs w:val="28"/>
              </w:rPr>
              <w:t>7. 图像处理对已采集图像的亮度、对比度、色度、饱和度等进行调节，直至获得最佳处理效果；对不同明暗环境下采集的图像作自动或手动白平衡处理，以使计算分析结果更准确；对待测图像进行中英文注解、滤波处理；对待测图像进行锐化、柔化、浮雕、羽化、强化物体边缘，图像匹配，处理分析</w:t>
            </w:r>
          </w:p>
          <w:p w:rsidR="000B56B8" w:rsidRPr="000B56B8" w:rsidRDefault="000B56B8" w:rsidP="000B56B8">
            <w:pPr>
              <w:tabs>
                <w:tab w:val="left" w:pos="756"/>
              </w:tabs>
              <w:spacing w:line="420" w:lineRule="exact"/>
              <w:rPr>
                <w:rFonts w:ascii="宋体" w:eastAsia="宋体" w:hAnsi="宋体"/>
                <w:sz w:val="28"/>
                <w:szCs w:val="28"/>
              </w:rPr>
            </w:pPr>
            <w:r w:rsidRPr="000B56B8">
              <w:rPr>
                <w:rFonts w:ascii="宋体" w:eastAsia="宋体" w:hAnsi="宋体" w:hint="eastAsia"/>
                <w:sz w:val="28"/>
                <w:szCs w:val="28"/>
              </w:rPr>
              <w:t>8. 图像定量分析提供点、线、面积和角度测量四大类；提供多种的测量参数，如面积、周长、长轴、短轴、形态因子、异型指数、</w:t>
            </w:r>
            <w:r w:rsidRPr="000B56B8">
              <w:rPr>
                <w:rFonts w:ascii="宋体" w:eastAsia="宋体" w:hAnsi="宋体" w:hint="eastAsia"/>
                <w:sz w:val="28"/>
                <w:szCs w:val="28"/>
              </w:rPr>
              <w:lastRenderedPageBreak/>
              <w:t>圆形度、平均灰度、平均光密度、积分光密度、绝对光密度、</w:t>
            </w:r>
            <w:proofErr w:type="gramStart"/>
            <w:r w:rsidRPr="000B56B8">
              <w:rPr>
                <w:rFonts w:ascii="宋体" w:eastAsia="宋体" w:hAnsi="宋体" w:hint="eastAsia"/>
                <w:sz w:val="28"/>
                <w:szCs w:val="28"/>
              </w:rPr>
              <w:t>光密方差</w:t>
            </w:r>
            <w:proofErr w:type="gramEnd"/>
            <w:r w:rsidRPr="000B56B8">
              <w:rPr>
                <w:rFonts w:ascii="宋体" w:eastAsia="宋体" w:hAnsi="宋体" w:hint="eastAsia"/>
                <w:sz w:val="28"/>
                <w:szCs w:val="28"/>
              </w:rPr>
              <w:t>度、</w:t>
            </w:r>
            <w:proofErr w:type="gramStart"/>
            <w:r w:rsidRPr="000B56B8">
              <w:rPr>
                <w:rFonts w:ascii="宋体" w:eastAsia="宋体" w:hAnsi="宋体" w:hint="eastAsia"/>
                <w:sz w:val="28"/>
                <w:szCs w:val="28"/>
              </w:rPr>
              <w:t>核浆比等</w:t>
            </w:r>
            <w:proofErr w:type="gramEnd"/>
            <w:r w:rsidRPr="000B56B8">
              <w:rPr>
                <w:rFonts w:ascii="宋体" w:eastAsia="宋体" w:hAnsi="宋体" w:hint="eastAsia"/>
                <w:sz w:val="28"/>
                <w:szCs w:val="28"/>
              </w:rPr>
              <w:t>；提供适用于诸如免疫组化等多种组织的面积比、数目比等比值的计算分析；自动对目标图像进行分割、计算、统计、归类等操作，并可自动编号，逐个显示被跟踪目标的全部参数；用户可自行设置测量参数或编辑用户所需测量参数，并可进行分类</w:t>
            </w:r>
          </w:p>
          <w:p w:rsidR="000B56B8" w:rsidRPr="000B56B8" w:rsidRDefault="000B56B8" w:rsidP="000B56B8">
            <w:pPr>
              <w:tabs>
                <w:tab w:val="left" w:pos="756"/>
              </w:tabs>
              <w:spacing w:line="420" w:lineRule="exact"/>
              <w:rPr>
                <w:rFonts w:ascii="宋体" w:eastAsia="宋体" w:hAnsi="宋体"/>
                <w:sz w:val="28"/>
                <w:szCs w:val="28"/>
              </w:rPr>
            </w:pPr>
            <w:r w:rsidRPr="000B56B8">
              <w:rPr>
                <w:rFonts w:ascii="宋体" w:eastAsia="宋体" w:hAnsi="宋体" w:hint="eastAsia"/>
                <w:sz w:val="28"/>
                <w:szCs w:val="28"/>
              </w:rPr>
              <w:t>9. 对图像特征的选取有矩形框、圆形框和自画任意框等工具，由鼠标方便地控制。提供独特多层彩色分割，图像数学运算。可以结合不同组织区域进行分析计算，得出整体计算结果，也可以对其中任意层单独计算，得出各种不同组织的分析计算结果</w:t>
            </w:r>
          </w:p>
          <w:p w:rsidR="009917FC" w:rsidRPr="000B56B8" w:rsidRDefault="000B56B8" w:rsidP="000B56B8">
            <w:pPr>
              <w:tabs>
                <w:tab w:val="left" w:pos="756"/>
              </w:tabs>
              <w:spacing w:line="420" w:lineRule="exact"/>
              <w:rPr>
                <w:rFonts w:ascii="宋体" w:eastAsia="宋体" w:hAnsi="宋体"/>
                <w:sz w:val="28"/>
                <w:szCs w:val="28"/>
              </w:rPr>
            </w:pPr>
            <w:r w:rsidRPr="000B56B8">
              <w:rPr>
                <w:rFonts w:ascii="宋体" w:eastAsia="宋体" w:hAnsi="宋体" w:hint="eastAsia"/>
                <w:sz w:val="28"/>
                <w:szCs w:val="28"/>
              </w:rPr>
              <w:t>10. 支持多通道荧光合成一张图片以及对各通道进行调节；景深扩展：支持对不同焦面的多张图片进行扩展合成，分析计算成一张各部分清晰的图片，并可以自动分析处理</w:t>
            </w:r>
            <w:proofErr w:type="gramStart"/>
            <w:r w:rsidRPr="000B56B8">
              <w:rPr>
                <w:rFonts w:ascii="宋体" w:eastAsia="宋体" w:hAnsi="宋体" w:hint="eastAsia"/>
                <w:sz w:val="28"/>
                <w:szCs w:val="28"/>
              </w:rPr>
              <w:t>由于轴偏问题</w:t>
            </w:r>
            <w:proofErr w:type="gramEnd"/>
            <w:r w:rsidRPr="000B56B8">
              <w:rPr>
                <w:rFonts w:ascii="宋体" w:eastAsia="宋体" w:hAnsi="宋体" w:hint="eastAsia"/>
                <w:sz w:val="28"/>
                <w:szCs w:val="28"/>
              </w:rPr>
              <w:t>造成的误差；大图拼接：支持将多张不同视野采集的图片拼接成一张包含各个视野内容的图片。</w:t>
            </w:r>
          </w:p>
          <w:p w:rsidR="009917FC" w:rsidRPr="009917FC" w:rsidRDefault="009917FC">
            <w:pPr>
              <w:rPr>
                <w:rFonts w:ascii="宋体" w:eastAsia="宋体" w:hAnsi="宋体"/>
                <w:sz w:val="28"/>
                <w:szCs w:val="28"/>
              </w:rPr>
            </w:pPr>
          </w:p>
          <w:p w:rsidR="009917FC" w:rsidRPr="009917FC" w:rsidRDefault="009917FC">
            <w:pPr>
              <w:rPr>
                <w:rFonts w:ascii="宋体" w:eastAsia="宋体" w:hAnsi="宋体"/>
                <w:sz w:val="28"/>
                <w:szCs w:val="28"/>
              </w:rPr>
            </w:pPr>
          </w:p>
          <w:p w:rsidR="00F06A8F" w:rsidRPr="00F06A8F" w:rsidRDefault="009917FC" w:rsidP="00072587">
            <w:pPr>
              <w:rPr>
                <w:rFonts w:ascii="宋体" w:eastAsia="宋体" w:hAnsi="宋体"/>
                <w:sz w:val="28"/>
                <w:szCs w:val="28"/>
              </w:rPr>
            </w:pPr>
            <w:r w:rsidRPr="009917FC">
              <w:rPr>
                <w:rFonts w:ascii="宋体" w:eastAsia="宋体" w:hAnsi="宋体" w:hint="eastAsia"/>
                <w:sz w:val="28"/>
                <w:szCs w:val="28"/>
              </w:rPr>
              <w:t xml:space="preserve">　　　　　　　　　　　　　　　　　</w:t>
            </w:r>
            <w:r w:rsidR="00072587">
              <w:rPr>
                <w:rFonts w:ascii="宋体" w:eastAsia="宋体" w:hAnsi="宋体" w:hint="eastAsia"/>
                <w:sz w:val="28"/>
                <w:szCs w:val="28"/>
              </w:rPr>
              <w:t xml:space="preserve"> </w:t>
            </w:r>
          </w:p>
        </w:tc>
      </w:tr>
    </w:tbl>
    <w:p w:rsidR="00B27DF8" w:rsidRDefault="00B27DF8">
      <w:pPr>
        <w:rPr>
          <w:rFonts w:ascii="宋体" w:eastAsia="宋体" w:hAnsi="宋体"/>
          <w:sz w:val="22"/>
        </w:rPr>
      </w:pPr>
    </w:p>
    <w:p w:rsidR="00F06A8F" w:rsidRPr="00D3099A" w:rsidRDefault="00072587" w:rsidP="00D3099A">
      <w:pPr>
        <w:ind w:leftChars="-1" w:left="297" w:hangingChars="136" w:hanging="299"/>
        <w:rPr>
          <w:rFonts w:ascii="宋体" w:eastAsia="宋体" w:hAnsi="宋体"/>
          <w:sz w:val="22"/>
        </w:rPr>
      </w:pPr>
      <w:r>
        <w:rPr>
          <w:rFonts w:ascii="宋体" w:eastAsia="宋体" w:hAnsi="宋体" w:hint="eastAsia"/>
          <w:sz w:val="22"/>
        </w:rPr>
        <w:t xml:space="preserve"> </w:t>
      </w:r>
      <w:bookmarkStart w:id="0" w:name="_GoBack"/>
      <w:bookmarkEnd w:id="0"/>
    </w:p>
    <w:sectPr w:rsidR="00F06A8F" w:rsidRPr="00D3099A" w:rsidSect="00C91C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722" w:rsidRDefault="00AB1722" w:rsidP="001C699A">
      <w:r>
        <w:separator/>
      </w:r>
    </w:p>
  </w:endnote>
  <w:endnote w:type="continuationSeparator" w:id="0">
    <w:p w:rsidR="00AB1722" w:rsidRDefault="00AB1722" w:rsidP="001C6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A00002BF" w:usb1="38CF7CFA" w:usb2="00000016" w:usb3="00000000" w:csb0="0004000F" w:csb1="00000000"/>
  </w:font>
  <w:font w:name="楷体_GB2312">
    <w:altName w:val="楷体"/>
    <w:charset w:val="86"/>
    <w:family w:val="modern"/>
    <w:pitch w:val="fixed"/>
    <w:sig w:usb0="00000001" w:usb1="080E0000" w:usb2="00000010" w:usb3="00000000" w:csb0="00040000" w:csb1="00000000"/>
  </w:font>
  <w:font w:name="等线 Light">
    <w:altName w:val="Times New Roman"/>
    <w:panose1 w:val="00000000000000000000"/>
    <w:charset w:val="5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722" w:rsidRDefault="00AB1722" w:rsidP="001C699A">
      <w:r>
        <w:separator/>
      </w:r>
    </w:p>
  </w:footnote>
  <w:footnote w:type="continuationSeparator" w:id="0">
    <w:p w:rsidR="00AB1722" w:rsidRDefault="00AB1722" w:rsidP="001C69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B4FB8"/>
    <w:multiLevelType w:val="hybridMultilevel"/>
    <w:tmpl w:val="15A8512E"/>
    <w:lvl w:ilvl="0" w:tplc="CA58365E">
      <w:start w:val="1"/>
      <w:numFmt w:val="chineseCountingThousand"/>
      <w:lvlText w:val="%1、"/>
      <w:lvlJc w:val="left"/>
      <w:pPr>
        <w:tabs>
          <w:tab w:val="num" w:pos="420"/>
        </w:tabs>
        <w:ind w:left="420" w:hanging="420"/>
      </w:pPr>
      <w:rPr>
        <w:rFonts w:hint="eastAsia"/>
      </w:rPr>
    </w:lvl>
    <w:lvl w:ilvl="1" w:tplc="80BA0332">
      <w:start w:val="1"/>
      <w:numFmt w:val="decimal"/>
      <w:lvlText w:val="%2."/>
      <w:lvlJc w:val="left"/>
      <w:pPr>
        <w:tabs>
          <w:tab w:val="num" w:pos="420"/>
        </w:tabs>
        <w:ind w:left="704" w:hanging="284"/>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5608407D"/>
    <w:multiLevelType w:val="hybridMultilevel"/>
    <w:tmpl w:val="5D4234A4"/>
    <w:lvl w:ilvl="0" w:tplc="AE6020A2">
      <w:start w:val="1"/>
      <w:numFmt w:val="decimal"/>
      <w:lvlText w:val="%1、"/>
      <w:lvlJc w:val="left"/>
      <w:pPr>
        <w:ind w:left="400" w:hanging="400"/>
      </w:pPr>
      <w:rPr>
        <w:rFonts w:ascii="宋体" w:eastAsia="宋体" w:hint="eastAsia"/>
        <w:sz w:val="28"/>
      </w:rPr>
    </w:lvl>
    <w:lvl w:ilvl="1" w:tplc="04090019">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17FC"/>
    <w:rsid w:val="00072587"/>
    <w:rsid w:val="00077372"/>
    <w:rsid w:val="000B56B8"/>
    <w:rsid w:val="0011746F"/>
    <w:rsid w:val="001C699A"/>
    <w:rsid w:val="003372BD"/>
    <w:rsid w:val="007C0E4C"/>
    <w:rsid w:val="0085369C"/>
    <w:rsid w:val="009917FC"/>
    <w:rsid w:val="00AB1722"/>
    <w:rsid w:val="00B27DF8"/>
    <w:rsid w:val="00B3075B"/>
    <w:rsid w:val="00C35E53"/>
    <w:rsid w:val="00C91C26"/>
    <w:rsid w:val="00D3099A"/>
    <w:rsid w:val="00F06A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C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56B8"/>
    <w:pPr>
      <w:ind w:firstLineChars="200" w:firstLine="420"/>
    </w:pPr>
  </w:style>
  <w:style w:type="paragraph" w:styleId="a5">
    <w:name w:val="header"/>
    <w:basedOn w:val="a"/>
    <w:link w:val="Char"/>
    <w:uiPriority w:val="99"/>
    <w:semiHidden/>
    <w:unhideWhenUsed/>
    <w:rsid w:val="001C69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C699A"/>
    <w:rPr>
      <w:sz w:val="18"/>
      <w:szCs w:val="18"/>
    </w:rPr>
  </w:style>
  <w:style w:type="paragraph" w:styleId="a6">
    <w:name w:val="footer"/>
    <w:basedOn w:val="a"/>
    <w:link w:val="Char0"/>
    <w:uiPriority w:val="99"/>
    <w:semiHidden/>
    <w:unhideWhenUsed/>
    <w:rsid w:val="001C699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C699A"/>
    <w:rPr>
      <w:sz w:val="18"/>
      <w:szCs w:val="18"/>
    </w:rPr>
  </w:style>
  <w:style w:type="character" w:customStyle="1" w:styleId="show">
    <w:name w:val="show"/>
    <w:basedOn w:val="a0"/>
    <w:rsid w:val="00C35E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17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56B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6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350</TotalTime>
  <Pages>1</Pages>
  <Words>151</Words>
  <Characters>862</Characters>
  <Application>Microsoft Office Word</Application>
  <DocSecurity>0</DocSecurity>
  <Lines>7</Lines>
  <Paragraphs>2</Paragraphs>
  <ScaleCrop>false</ScaleCrop>
  <Company>南京中医药大学</Company>
  <LinksUpToDate>false</LinksUpToDate>
  <CharactersWithSpaces>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翁翎</cp:lastModifiedBy>
  <cp:revision>8</cp:revision>
  <dcterms:created xsi:type="dcterms:W3CDTF">2018-09-05T07:41:00Z</dcterms:created>
  <dcterms:modified xsi:type="dcterms:W3CDTF">2020-06-02T10:04:00Z</dcterms:modified>
</cp:coreProperties>
</file>