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09" w:rsidRDefault="00C06909">
      <w:pPr>
        <w:jc w:val="center"/>
        <w:rPr>
          <w:rFonts w:ascii="宋体" w:eastAsia="宋体" w:hAnsi="宋体"/>
          <w:sz w:val="32"/>
          <w:szCs w:val="32"/>
        </w:rPr>
      </w:pPr>
    </w:p>
    <w:p w:rsidR="00C06909" w:rsidRDefault="00436FF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605666" w:rsidTr="00274B62">
        <w:tc>
          <w:tcPr>
            <w:tcW w:w="8296" w:type="dxa"/>
            <w:gridSpan w:val="5"/>
          </w:tcPr>
          <w:p w:rsidR="00605666" w:rsidRDefault="006056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05666" w:rsidRDefault="006056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超微量分光光度计</w:t>
            </w:r>
          </w:p>
          <w:p w:rsidR="00605666" w:rsidRDefault="006056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605666" w:rsidRDefault="006056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06909">
        <w:tc>
          <w:tcPr>
            <w:tcW w:w="1980" w:type="dxa"/>
          </w:tcPr>
          <w:p w:rsidR="00C06909" w:rsidRDefault="00436F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C06909" w:rsidRDefault="006056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:rsidR="00C06909" w:rsidRDefault="00436F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C06909" w:rsidRDefault="00436F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15951936552</w:t>
            </w:r>
          </w:p>
        </w:tc>
      </w:tr>
      <w:tr w:rsidR="00C06909">
        <w:tc>
          <w:tcPr>
            <w:tcW w:w="2830" w:type="dxa"/>
            <w:gridSpan w:val="2"/>
          </w:tcPr>
          <w:p w:rsidR="00C06909" w:rsidRDefault="0060566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C06909" w:rsidRDefault="006056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132000元</w:t>
            </w:r>
          </w:p>
        </w:tc>
      </w:tr>
      <w:tr w:rsidR="00C06909">
        <w:trPr>
          <w:trHeight w:val="1301"/>
        </w:trPr>
        <w:tc>
          <w:tcPr>
            <w:tcW w:w="8296" w:type="dxa"/>
            <w:gridSpan w:val="5"/>
          </w:tcPr>
          <w:p w:rsidR="00C06909" w:rsidRDefault="00436F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主要用途描述：用于核酸及蛋白质定量和纯度检测</w:t>
            </w:r>
          </w:p>
        </w:tc>
      </w:tr>
      <w:tr w:rsidR="00C06909">
        <w:trPr>
          <w:trHeight w:val="6402"/>
        </w:trPr>
        <w:tc>
          <w:tcPr>
            <w:tcW w:w="8296" w:type="dxa"/>
            <w:gridSpan w:val="5"/>
          </w:tcPr>
          <w:p w:rsidR="00C06909" w:rsidRDefault="00436FF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、用于核酸及蛋白质定量和纯度检测；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、样本检测时间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&lt;3s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、最小样本体积≤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μ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l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、检测范围：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2-20000ng/ul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dsDNA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），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0.06-600mg/ml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BSA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）；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、波长范围：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190-1000nm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连续波长；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、检测准确度：≤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0.0015A(0.5mm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光程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)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、触摸屏操作，尺寸≥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英寸；</w:t>
            </w:r>
          </w:p>
          <w:p w:rsidR="00C06909" w:rsidRDefault="00436FF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、采样点具有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LED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辅助灯，避免点样位置偏差。</w:t>
            </w:r>
          </w:p>
          <w:p w:rsidR="00C06909" w:rsidRDefault="00C06909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C06909" w:rsidRDefault="00C06909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C06909" w:rsidRDefault="00436FFA" w:rsidP="006056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60566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C06909" w:rsidRDefault="0060566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0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mUxZGE4ZmI5MWIxMmVlNDc5MmYwNmM2MTVlM2MifQ=="/>
  </w:docVars>
  <w:rsids>
    <w:rsidRoot w:val="009917FC"/>
    <w:rsid w:val="00077372"/>
    <w:rsid w:val="0011746F"/>
    <w:rsid w:val="003372BD"/>
    <w:rsid w:val="00436FFA"/>
    <w:rsid w:val="00605666"/>
    <w:rsid w:val="007C0E4C"/>
    <w:rsid w:val="0085369C"/>
    <w:rsid w:val="009917FC"/>
    <w:rsid w:val="00C06909"/>
    <w:rsid w:val="00F06A8F"/>
    <w:rsid w:val="59F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F7D2"/>
  <w15:docId w15:val="{D00F862C-81A5-4B69-A2A5-AE456135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2023-06-13T07:49:00Z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4FB80661BF194B18845CAA919FB07306_13</vt:lpwstr>
  </property>
</Properties>
</file>