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</w:rPr>
        <w:t>仪器设备购置技术参数要求确认单</w:t>
      </w:r>
    </w:p>
    <w:tbl>
      <w:tblPr>
        <w:tblStyle w:val="6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842"/>
        <w:gridCol w:w="1762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产品名称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全自动冰点渗透压仪</w:t>
            </w: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申购信息</w:t>
            </w:r>
          </w:p>
        </w:tc>
        <w:tc>
          <w:tcPr>
            <w:tcW w:w="3013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013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参考品牌型号(选填)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419" w:type="dxa"/>
            <w:gridSpan w:val="5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主要用途描述：培养基、动物尿液及其他实验样品渗透压测定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9419" w:type="dxa"/>
            <w:gridSpan w:val="5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参数要求：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1、样品量：10ul或25ul；测量时间：约90秒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2、※单位：mosm/kg H2O或m°C可选；分辨率：1mosm/kg H2O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3、重复性：0-400mOsm为±2mOsm； 400-2500mOsm为±0.5%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4、测量范围：0-2500mOsm/kg H2O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5、※校准：三点校准，具有校准延伸功能，0和300校准点可以校准600mOsm以内的直线，300和900校准点可以校准300mOsm到 2500mOsm的直线；两点可变校准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6、样品测试管可以重复使用，也可以用国产普通EP管替代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7、※双半导体冷阱模块一体化设计，无需上冷却系统，从而最大限度降低制冷系统故障率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8、※二级冷却针在样品冷阱一侧，而不是在探针上方，方便擦拭，防止交叉污染，从而确保测试结果重复性更加稳定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9、※长时间测量冷阱不会结霜</w:t>
            </w:r>
          </w:p>
          <w:p>
            <w:pPr>
              <w:spacing w:line="360" w:lineRule="auto"/>
              <w:ind w:left="1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10、※数据接口：1个USB接口，2个RS232接口，可连接打印机、电脑或条形码扫描仪</w:t>
            </w:r>
          </w:p>
          <w:p>
            <w:pPr>
              <w:spacing w:line="360" w:lineRule="auto"/>
              <w:ind w:left="1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11、※可以存储200个测量结果，可以输入样品名称和编号；多种语言可以选择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12、※审计追踪和多级权限设置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13、触摸屏加图标操作，操作简单，无须对操作者进行更多的培训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14、仪器整机机壳为金属材质，方便物流运输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15、通过CE认证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配置/Configuration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主机1台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样品管50支，300mosm、 900mosm校准液各1盒，废液瓶1个，备用保险丝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配套针式打印机1台、Osmowinn 3.1软件及数据线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产品说明书1本,电源线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含3Q以及现场执行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制冷系统免费保修3年</w:t>
            </w:r>
          </w:p>
          <w:p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color w:val="000000" w:themeColor="text1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3D45"/>
    <w:rsid w:val="00077372"/>
    <w:rsid w:val="000F39B1"/>
    <w:rsid w:val="0011746F"/>
    <w:rsid w:val="00135E95"/>
    <w:rsid w:val="001505AC"/>
    <w:rsid w:val="001618E6"/>
    <w:rsid w:val="00197875"/>
    <w:rsid w:val="001D2B28"/>
    <w:rsid w:val="001E03E5"/>
    <w:rsid w:val="0028769B"/>
    <w:rsid w:val="003372BD"/>
    <w:rsid w:val="00496D15"/>
    <w:rsid w:val="004E50F1"/>
    <w:rsid w:val="00722991"/>
    <w:rsid w:val="007C0E4C"/>
    <w:rsid w:val="00801B82"/>
    <w:rsid w:val="008324AC"/>
    <w:rsid w:val="0083768C"/>
    <w:rsid w:val="0085369C"/>
    <w:rsid w:val="00855451"/>
    <w:rsid w:val="00870FB0"/>
    <w:rsid w:val="009917FC"/>
    <w:rsid w:val="009B4D1E"/>
    <w:rsid w:val="00B8678D"/>
    <w:rsid w:val="00BF45B0"/>
    <w:rsid w:val="00D2743E"/>
    <w:rsid w:val="00DA0629"/>
    <w:rsid w:val="00E551F3"/>
    <w:rsid w:val="00F06A8F"/>
    <w:rsid w:val="00F61A9C"/>
    <w:rsid w:val="279612D3"/>
    <w:rsid w:val="74A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FE833-D5D8-49DD-A563-B55C3AE76F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143</Words>
  <Characters>821</Characters>
  <Lines>6</Lines>
  <Paragraphs>1</Paragraphs>
  <TotalTime>41</TotalTime>
  <ScaleCrop>false</ScaleCrop>
  <LinksUpToDate>false</LinksUpToDate>
  <CharactersWithSpaces>963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2019-06-03T02:37:00Z</dcterms:created>
  <dc:creator>汤凡</dc:creator>
  <cp:lastModifiedBy>liaojia</cp:lastModifiedBy>
  <cp:lastPrinted>2019-06-04T05:34:00Z</cp:lastPrinted>
  <dcterms:modified xsi:type="dcterms:W3CDTF">2019-09-17T08:06:13Z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