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701"/>
        <w:gridCol w:w="1560"/>
        <w:gridCol w:w="2205"/>
      </w:tblGrid>
      <w:tr w:rsidR="009917FC" w:rsidRPr="009917FC" w:rsidTr="00BD7E9D">
        <w:tc>
          <w:tcPr>
            <w:tcW w:w="1413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118" w:type="dxa"/>
            <w:gridSpan w:val="2"/>
          </w:tcPr>
          <w:p w:rsidR="009917FC" w:rsidRPr="004B71F2" w:rsidRDefault="004B71F2">
            <w:pPr>
              <w:rPr>
                <w:rFonts w:ascii="宋体" w:eastAsia="宋体" w:hAnsi="宋体"/>
                <w:sz w:val="24"/>
                <w:szCs w:val="24"/>
              </w:rPr>
            </w:pPr>
            <w:r w:rsidRPr="00BD7E9D">
              <w:rPr>
                <w:rFonts w:ascii="宋体" w:eastAsia="宋体" w:hAnsi="宋体"/>
                <w:sz w:val="28"/>
                <w:szCs w:val="28"/>
              </w:rPr>
              <w:t>化学发光/活体图像分析系统</w:t>
            </w:r>
          </w:p>
        </w:tc>
        <w:tc>
          <w:tcPr>
            <w:tcW w:w="1560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4B71F2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一台</w:t>
            </w:r>
          </w:p>
        </w:tc>
      </w:tr>
      <w:tr w:rsidR="003372BD" w:rsidRPr="009917FC" w:rsidTr="00BD7E9D">
        <w:tc>
          <w:tcPr>
            <w:tcW w:w="1413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3118" w:type="dxa"/>
            <w:gridSpan w:val="2"/>
          </w:tcPr>
          <w:p w:rsidR="003372BD" w:rsidRPr="009917FC" w:rsidRDefault="003372BD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1560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 w:rsidRPr="004B71F2">
              <w:rPr>
                <w:rFonts w:ascii="宋体" w:eastAsia="宋体" w:hAnsi="宋体" w:hint="eastAsia"/>
                <w:sz w:val="28"/>
                <w:szCs w:val="28"/>
              </w:rPr>
              <w:t>上海天</w:t>
            </w:r>
            <w:proofErr w:type="gramStart"/>
            <w:r w:rsidRPr="004B71F2">
              <w:rPr>
                <w:rFonts w:ascii="宋体" w:eastAsia="宋体" w:hAnsi="宋体" w:hint="eastAsia"/>
                <w:sz w:val="28"/>
                <w:szCs w:val="28"/>
              </w:rPr>
              <w:t>能科技</w:t>
            </w:r>
            <w:proofErr w:type="gramEnd"/>
            <w:r w:rsidRPr="004B71F2">
              <w:rPr>
                <w:rFonts w:ascii="宋体" w:eastAsia="宋体" w:hAnsi="宋体"/>
                <w:sz w:val="28"/>
                <w:szCs w:val="28"/>
              </w:rPr>
              <w:t>Tanon-4200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C82B28" w:rsidRPr="00C82B28">
              <w:rPr>
                <w:rFonts w:ascii="宋体" w:eastAsia="宋体" w:hAnsi="宋体" w:hint="eastAsia"/>
                <w:sz w:val="28"/>
                <w:szCs w:val="28"/>
              </w:rPr>
              <w:t>用于</w:t>
            </w:r>
            <w:proofErr w:type="spellStart"/>
            <w:r w:rsidR="00C82B28" w:rsidRPr="00C82B28">
              <w:rPr>
                <w:rFonts w:ascii="宋体" w:eastAsia="宋体" w:hAnsi="宋体"/>
                <w:sz w:val="28"/>
                <w:szCs w:val="28"/>
              </w:rPr>
              <w:t>Westernblot</w:t>
            </w:r>
            <w:proofErr w:type="spellEnd"/>
            <w:r w:rsidR="00C82B28" w:rsidRPr="00C82B28">
              <w:rPr>
                <w:rFonts w:ascii="宋体" w:eastAsia="宋体" w:hAnsi="宋体"/>
                <w:sz w:val="28"/>
                <w:szCs w:val="28"/>
              </w:rPr>
              <w:t>图像分析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B702E9" w:rsidRDefault="009917FC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B702E9">
              <w:rPr>
                <w:rFonts w:ascii="宋体" w:eastAsia="宋体" w:hAnsi="宋体" w:hint="eastAsia"/>
                <w:b/>
                <w:sz w:val="28"/>
                <w:szCs w:val="28"/>
              </w:rPr>
              <w:t>参数要求：</w:t>
            </w:r>
          </w:p>
          <w:p w:rsidR="00666E7B" w:rsidRPr="00666E7B" w:rsidRDefault="00666E7B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666E7B">
              <w:rPr>
                <w:rFonts w:ascii="宋体" w:eastAsia="宋体" w:hAnsi="宋体" w:hint="eastAsia"/>
                <w:b/>
                <w:sz w:val="28"/>
                <w:szCs w:val="28"/>
              </w:rPr>
              <w:t>配置及技术参数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1.</w:t>
            </w:r>
            <w:r>
              <w:rPr>
                <w:rFonts w:ascii="宋体" w:eastAsia="宋体" w:hAnsi="宋体"/>
                <w:sz w:val="28"/>
                <w:szCs w:val="28"/>
              </w:rPr>
              <w:tab/>
            </w:r>
            <w:r w:rsidR="007201BA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摄像头：美国 FLI品牌高分辨率低照度数码制冷CCD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2.</w:t>
            </w:r>
            <w:r>
              <w:rPr>
                <w:rFonts w:ascii="宋体" w:eastAsia="宋体" w:hAnsi="宋体"/>
                <w:sz w:val="28"/>
                <w:szCs w:val="28"/>
              </w:rPr>
              <w:tab/>
            </w:r>
            <w:r w:rsidR="007201BA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感光芯片：CCD芯片：Sony ICX694(前照式感光芯片)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 w:rsidRPr="004B71F2">
              <w:rPr>
                <w:rFonts w:ascii="宋体" w:eastAsia="宋体" w:hAnsi="宋体"/>
                <w:sz w:val="28"/>
                <w:szCs w:val="28"/>
              </w:rPr>
              <w:t>3.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ab/>
              <w:t>冷却方式：半导体制冷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4.</w:t>
            </w:r>
            <w:r>
              <w:rPr>
                <w:rFonts w:ascii="宋体" w:eastAsia="宋体" w:hAnsi="宋体"/>
                <w:sz w:val="28"/>
                <w:szCs w:val="28"/>
              </w:rPr>
              <w:tab/>
            </w:r>
            <w:r w:rsidR="007201BA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冷却温度：低于环境温度65℃（绝对温度-40℃，动态实时显示CCD制冷温度）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 w:rsidRPr="004B71F2">
              <w:rPr>
                <w:rFonts w:ascii="宋体" w:eastAsia="宋体" w:hAnsi="宋体"/>
                <w:sz w:val="28"/>
                <w:szCs w:val="28"/>
              </w:rPr>
              <w:t>5.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ab/>
              <w:t>感光效率： CCD芯片光电转换效率：High QE: &gt;75%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 w:rsidRPr="004B71F2">
              <w:rPr>
                <w:rFonts w:ascii="宋体" w:eastAsia="宋体" w:hAnsi="宋体"/>
                <w:sz w:val="28"/>
                <w:szCs w:val="28"/>
              </w:rPr>
              <w:t>6.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ab/>
              <w:t>暗电流：&lt;0.001 e-/pixel/sec. @ -35º C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 w:rsidRPr="004B71F2">
              <w:rPr>
                <w:rFonts w:ascii="宋体" w:eastAsia="宋体" w:hAnsi="宋体"/>
                <w:sz w:val="28"/>
                <w:szCs w:val="28"/>
              </w:rPr>
              <w:t>7.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ab/>
              <w:t>读出燥声：5.5e- RMS at 12 MHz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 w:rsidRPr="004B71F2">
              <w:rPr>
                <w:rFonts w:ascii="宋体" w:eastAsia="宋体" w:hAnsi="宋体"/>
                <w:sz w:val="28"/>
                <w:szCs w:val="28"/>
              </w:rPr>
              <w:t>8.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ab/>
              <w:t>有效像数：2750×2200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 w:rsidRPr="004B71F2">
              <w:rPr>
                <w:rFonts w:ascii="宋体" w:eastAsia="宋体" w:hAnsi="宋体"/>
                <w:sz w:val="28"/>
                <w:szCs w:val="28"/>
              </w:rPr>
              <w:t>9.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ab/>
              <w:t>像数密度：16 bit （65536色）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10.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像数尺寸：4.54um×4.54um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11.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像素合并：1×1，2×2，3×3，4×4，5×5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lastRenderedPageBreak/>
              <w:t>12.</w:t>
            </w:r>
            <w:r w:rsidR="007201BA">
              <w:rPr>
                <w:rFonts w:ascii="宋体" w:hAnsi="宋体" w:cs="宋体" w:hint="eastAsia"/>
                <w:kern w:val="0"/>
                <w:szCs w:val="21"/>
              </w:rPr>
              <w:t xml:space="preserve"> *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分辨率：605</w:t>
            </w:r>
            <w:proofErr w:type="gramStart"/>
            <w:r w:rsidRPr="004B71F2">
              <w:rPr>
                <w:rFonts w:ascii="宋体" w:eastAsia="宋体" w:hAnsi="宋体"/>
                <w:sz w:val="28"/>
                <w:szCs w:val="28"/>
              </w:rPr>
              <w:t>万像</w:t>
            </w:r>
            <w:proofErr w:type="gramEnd"/>
            <w:r w:rsidRPr="004B71F2">
              <w:rPr>
                <w:rFonts w:ascii="宋体" w:eastAsia="宋体" w:hAnsi="宋体"/>
                <w:sz w:val="28"/>
                <w:szCs w:val="28"/>
              </w:rPr>
              <w:t>素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13.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动态范围：﹥4.6个数量级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14.</w:t>
            </w:r>
            <w:r w:rsidR="007201BA">
              <w:rPr>
                <w:rFonts w:ascii="宋体" w:hAnsi="宋体" w:cs="宋体" w:hint="eastAsia"/>
                <w:kern w:val="0"/>
                <w:szCs w:val="21"/>
              </w:rPr>
              <w:t xml:space="preserve"> *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电动镜头：F/0.8, 高清晰大口径高通透电动镜头，可通过计算机对焦距的电动调整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15.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照明模式：透射白光，反射白光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16.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激发光源：透射：LED白光</w:t>
            </w:r>
          </w:p>
          <w:p w:rsidR="004B71F2" w:rsidRPr="004B71F2" w:rsidRDefault="004B71F2" w:rsidP="004B71F2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4B71F2">
              <w:rPr>
                <w:rFonts w:ascii="宋体" w:eastAsia="宋体" w:hAnsi="宋体" w:hint="eastAsia"/>
                <w:sz w:val="28"/>
                <w:szCs w:val="28"/>
              </w:rPr>
              <w:t>双侧反射：：反射白光灯（冷光）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17.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拍摄面积：16×16cm</w:t>
            </w:r>
          </w:p>
          <w:p w:rsidR="004B71F2" w:rsidRPr="004B71F2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18.</w:t>
            </w:r>
            <w:r w:rsidR="007201BA">
              <w:rPr>
                <w:rFonts w:ascii="宋体" w:hAnsi="宋体" w:cs="宋体" w:hint="eastAsia"/>
                <w:kern w:val="0"/>
                <w:szCs w:val="21"/>
              </w:rPr>
              <w:t xml:space="preserve"> *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江苏省不少于200个用户名单</w:t>
            </w:r>
          </w:p>
          <w:p w:rsidR="009917FC" w:rsidRPr="009917FC" w:rsidRDefault="004B71F2" w:rsidP="004B71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19.</w:t>
            </w:r>
            <w:r w:rsidR="007201BA">
              <w:rPr>
                <w:rFonts w:ascii="宋体" w:hAnsi="宋体" w:cs="宋体" w:hint="eastAsia"/>
                <w:kern w:val="0"/>
                <w:szCs w:val="21"/>
              </w:rPr>
              <w:t xml:space="preserve"> *</w:t>
            </w:r>
            <w:r w:rsidRPr="004B71F2">
              <w:rPr>
                <w:rFonts w:ascii="宋体" w:eastAsia="宋体" w:hAnsi="宋体"/>
                <w:sz w:val="28"/>
                <w:szCs w:val="28"/>
              </w:rPr>
              <w:t>一流期刊（Nature）上有注明相关品牌和型号的文章</w:t>
            </w:r>
          </w:p>
          <w:p w:rsidR="00666E7B" w:rsidRPr="00666E7B" w:rsidRDefault="00666E7B" w:rsidP="00666E7B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666E7B">
              <w:rPr>
                <w:rFonts w:ascii="宋体" w:eastAsia="宋体" w:hAnsi="宋体" w:hint="eastAsia"/>
                <w:b/>
                <w:sz w:val="28"/>
                <w:szCs w:val="28"/>
              </w:rPr>
              <w:t>性能特点</w:t>
            </w:r>
          </w:p>
          <w:p w:rsidR="00666E7B" w:rsidRPr="00666E7B" w:rsidRDefault="00666E7B" w:rsidP="00666E7B">
            <w:pPr>
              <w:rPr>
                <w:rFonts w:ascii="宋体" w:eastAsia="宋体" w:hAnsi="宋体"/>
                <w:sz w:val="28"/>
                <w:szCs w:val="28"/>
              </w:rPr>
            </w:pPr>
            <w:r w:rsidRPr="00666E7B">
              <w:rPr>
                <w:rFonts w:ascii="宋体" w:eastAsia="宋体" w:hAnsi="宋体"/>
                <w:sz w:val="28"/>
                <w:szCs w:val="28"/>
              </w:rPr>
              <w:t>1.</w:t>
            </w:r>
            <w:r w:rsidRPr="00666E7B">
              <w:rPr>
                <w:rFonts w:ascii="宋体" w:eastAsia="宋体" w:hAnsi="宋体"/>
                <w:sz w:val="28"/>
                <w:szCs w:val="28"/>
              </w:rPr>
              <w:tab/>
              <w:t>F/0.8, 高清晰大口径高通透电动镜头与高灵敏度数码制冷CCD的硬件配置，使实验者摆脱烦琐的传统的暗室曝光方式，方便快速高效地获得化学发光的实验结果；</w:t>
            </w:r>
          </w:p>
          <w:p w:rsidR="00666E7B" w:rsidRPr="00666E7B" w:rsidRDefault="00666E7B" w:rsidP="00666E7B">
            <w:pPr>
              <w:rPr>
                <w:rFonts w:ascii="宋体" w:eastAsia="宋体" w:hAnsi="宋体"/>
                <w:sz w:val="28"/>
                <w:szCs w:val="28"/>
              </w:rPr>
            </w:pPr>
            <w:r w:rsidRPr="00666E7B">
              <w:rPr>
                <w:rFonts w:ascii="宋体" w:eastAsia="宋体" w:hAnsi="宋体"/>
                <w:sz w:val="28"/>
                <w:szCs w:val="28"/>
              </w:rPr>
              <w:t>2.</w:t>
            </w:r>
            <w:r w:rsidRPr="00666E7B">
              <w:rPr>
                <w:rFonts w:ascii="宋体" w:eastAsia="宋体" w:hAnsi="宋体"/>
                <w:sz w:val="28"/>
                <w:szCs w:val="28"/>
              </w:rPr>
              <w:tab/>
              <w:t>可通过电脑进行聚焦镜头及灯光的全自动控制；</w:t>
            </w:r>
          </w:p>
          <w:p w:rsidR="00666E7B" w:rsidRPr="00666E7B" w:rsidRDefault="00666E7B" w:rsidP="00666E7B">
            <w:pPr>
              <w:rPr>
                <w:rFonts w:ascii="宋体" w:eastAsia="宋体" w:hAnsi="宋体"/>
                <w:sz w:val="28"/>
                <w:szCs w:val="28"/>
              </w:rPr>
            </w:pPr>
            <w:r w:rsidRPr="00666E7B">
              <w:rPr>
                <w:rFonts w:ascii="宋体" w:eastAsia="宋体" w:hAnsi="宋体"/>
                <w:sz w:val="28"/>
                <w:szCs w:val="28"/>
              </w:rPr>
              <w:t>3.</w:t>
            </w:r>
            <w:r w:rsidRPr="00666E7B">
              <w:rPr>
                <w:rFonts w:ascii="宋体" w:eastAsia="宋体" w:hAnsi="宋体"/>
                <w:sz w:val="28"/>
                <w:szCs w:val="28"/>
              </w:rPr>
              <w:tab/>
              <w:t>可通过电脑进行化学发光图像的实时观测；</w:t>
            </w:r>
          </w:p>
          <w:p w:rsidR="00666E7B" w:rsidRPr="00666E7B" w:rsidRDefault="00666E7B" w:rsidP="00666E7B">
            <w:pPr>
              <w:rPr>
                <w:rFonts w:ascii="宋体" w:eastAsia="宋体" w:hAnsi="宋体"/>
                <w:sz w:val="28"/>
                <w:szCs w:val="28"/>
              </w:rPr>
            </w:pPr>
            <w:r w:rsidRPr="00666E7B">
              <w:rPr>
                <w:rFonts w:ascii="宋体" w:eastAsia="宋体" w:hAnsi="宋体"/>
                <w:sz w:val="28"/>
                <w:szCs w:val="28"/>
              </w:rPr>
              <w:t>4.</w:t>
            </w:r>
            <w:r w:rsidRPr="00666E7B">
              <w:rPr>
                <w:rFonts w:ascii="宋体" w:eastAsia="宋体" w:hAnsi="宋体"/>
                <w:sz w:val="28"/>
                <w:szCs w:val="28"/>
              </w:rPr>
              <w:tab/>
              <w:t>可设定连续采样的次数、时间间隔和起始及终止曝光时间，进行动态连续拍摄而方便获得最佳条件和效果的实验结果实现</w:t>
            </w:r>
            <w:proofErr w:type="spellStart"/>
            <w:r w:rsidRPr="00666E7B">
              <w:rPr>
                <w:rFonts w:ascii="宋体" w:eastAsia="宋体" w:hAnsi="宋体"/>
                <w:sz w:val="28"/>
                <w:szCs w:val="28"/>
              </w:rPr>
              <w:t>Timelamps</w:t>
            </w:r>
            <w:proofErr w:type="spellEnd"/>
            <w:r w:rsidRPr="00666E7B">
              <w:rPr>
                <w:rFonts w:ascii="宋体" w:eastAsia="宋体" w:hAnsi="宋体"/>
                <w:sz w:val="28"/>
                <w:szCs w:val="28"/>
              </w:rPr>
              <w:t>；</w:t>
            </w:r>
          </w:p>
          <w:p w:rsidR="00666E7B" w:rsidRPr="00666E7B" w:rsidRDefault="00666E7B" w:rsidP="00666E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5</w:t>
            </w:r>
            <w:r w:rsidRPr="00666E7B">
              <w:rPr>
                <w:rFonts w:ascii="宋体" w:eastAsia="宋体" w:hAnsi="宋体"/>
                <w:sz w:val="28"/>
                <w:szCs w:val="28"/>
              </w:rPr>
              <w:t>.可以通过生物发光(LUC)观察植物样本基因表达的变化，包括将底物工作液注射到植物叶片瞬时表达区域的发光成像，和植物转化部位（如叶子、根部等）稳定转化的发光成像。</w:t>
            </w:r>
          </w:p>
          <w:p w:rsidR="00666E7B" w:rsidRPr="00666E7B" w:rsidRDefault="00666E7B" w:rsidP="00666E7B">
            <w:pPr>
              <w:rPr>
                <w:rFonts w:ascii="宋体" w:eastAsia="宋体" w:hAnsi="宋体"/>
                <w:sz w:val="28"/>
                <w:szCs w:val="28"/>
              </w:rPr>
            </w:pPr>
            <w:r w:rsidRPr="00666E7B">
              <w:rPr>
                <w:rFonts w:ascii="宋体" w:eastAsia="宋体" w:hAnsi="宋体" w:hint="eastAsia"/>
                <w:sz w:val="28"/>
                <w:szCs w:val="28"/>
              </w:rPr>
              <w:lastRenderedPageBreak/>
              <w:t>可以根据生物标记</w:t>
            </w:r>
            <w:r w:rsidRPr="00666E7B">
              <w:rPr>
                <w:rFonts w:ascii="宋体" w:eastAsia="宋体" w:hAnsi="宋体"/>
                <w:sz w:val="28"/>
                <w:szCs w:val="28"/>
              </w:rPr>
              <w:t>GFP做植物筛选，以GFP作为报告基因被表达的</w:t>
            </w:r>
            <w:proofErr w:type="gramStart"/>
            <w:r w:rsidRPr="00666E7B">
              <w:rPr>
                <w:rFonts w:ascii="宋体" w:eastAsia="宋体" w:hAnsi="宋体"/>
                <w:sz w:val="28"/>
                <w:szCs w:val="28"/>
              </w:rPr>
              <w:t>的</w:t>
            </w:r>
            <w:proofErr w:type="gramEnd"/>
            <w:r w:rsidRPr="00666E7B">
              <w:rPr>
                <w:rFonts w:ascii="宋体" w:eastAsia="宋体" w:hAnsi="宋体"/>
                <w:sz w:val="28"/>
                <w:szCs w:val="28"/>
              </w:rPr>
              <w:t>植物通过荧光激发后发射出绿光，成像后能明显区别于阴性样品。</w:t>
            </w:r>
          </w:p>
          <w:p w:rsidR="009917FC" w:rsidRPr="00666E7B" w:rsidRDefault="00666E7B" w:rsidP="00666E7B">
            <w:pPr>
              <w:rPr>
                <w:rFonts w:ascii="宋体" w:eastAsia="宋体" w:hAnsi="宋体"/>
                <w:sz w:val="28"/>
                <w:szCs w:val="28"/>
              </w:rPr>
            </w:pPr>
            <w:r w:rsidRPr="00666E7B">
              <w:rPr>
                <w:rFonts w:ascii="宋体" w:eastAsia="宋体" w:hAnsi="宋体" w:hint="eastAsia"/>
                <w:sz w:val="28"/>
                <w:szCs w:val="28"/>
              </w:rPr>
              <w:t>可以通过生物发光拍摄得基因构造小鼠（</w:t>
            </w:r>
            <w:r w:rsidRPr="00666E7B">
              <w:rPr>
                <w:rFonts w:ascii="宋体" w:eastAsia="宋体" w:hAnsi="宋体"/>
                <w:sz w:val="28"/>
                <w:szCs w:val="28"/>
              </w:rPr>
              <w:t>LUC）的药物聚集器官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666E7B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B702E9" w:rsidRDefault="009917FC" w:rsidP="0087366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B702E9" w:rsidRDefault="00B702E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B702E9" w:rsidRDefault="00B702E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B702E9" w:rsidRPr="00F06A8F" w:rsidRDefault="00B702E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1746F"/>
    <w:rsid w:val="003372BD"/>
    <w:rsid w:val="004B71F2"/>
    <w:rsid w:val="00666E7B"/>
    <w:rsid w:val="007201BA"/>
    <w:rsid w:val="007C0E4C"/>
    <w:rsid w:val="0085369C"/>
    <w:rsid w:val="0087366B"/>
    <w:rsid w:val="009917FC"/>
    <w:rsid w:val="00B702E9"/>
    <w:rsid w:val="00BD7E9D"/>
    <w:rsid w:val="00C82B28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D879A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155</Words>
  <Characters>890</Characters>
  <Application>Microsoft Office Word</Application>
  <DocSecurity>0</DocSecurity>
  <Lines>7</Lines>
  <Paragraphs>2</Paragraphs>
  <ScaleCrop>false</ScaleCrop>
  <Company>南京中医药大学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10</cp:revision>
  <dcterms:created xsi:type="dcterms:W3CDTF">2018-09-05T07:41:00Z</dcterms:created>
  <dcterms:modified xsi:type="dcterms:W3CDTF">2019-03-15T02:46:00Z</dcterms:modified>
</cp:coreProperties>
</file>