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FBE" w:rsidRDefault="009A173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894FBE">
        <w:tc>
          <w:tcPr>
            <w:tcW w:w="1980" w:type="dxa"/>
          </w:tcPr>
          <w:p w:rsidR="00894FBE" w:rsidRDefault="009A17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:rsidR="00894FBE" w:rsidRDefault="00EF562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公寓床</w:t>
            </w:r>
          </w:p>
        </w:tc>
        <w:tc>
          <w:tcPr>
            <w:tcW w:w="1701" w:type="dxa"/>
          </w:tcPr>
          <w:p w:rsidR="00894FBE" w:rsidRDefault="009A17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 w:rsidR="00894FBE" w:rsidRDefault="00894FB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94FBE">
        <w:tc>
          <w:tcPr>
            <w:tcW w:w="2830" w:type="dxa"/>
            <w:gridSpan w:val="2"/>
          </w:tcPr>
          <w:p w:rsidR="00894FBE" w:rsidRDefault="009A17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(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选填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)</w:t>
            </w:r>
          </w:p>
        </w:tc>
        <w:tc>
          <w:tcPr>
            <w:tcW w:w="5466" w:type="dxa"/>
            <w:gridSpan w:val="3"/>
          </w:tcPr>
          <w:p w:rsidR="00894FBE" w:rsidRDefault="00894FB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94FBE">
        <w:trPr>
          <w:trHeight w:val="1301"/>
        </w:trPr>
        <w:tc>
          <w:tcPr>
            <w:tcW w:w="8296" w:type="dxa"/>
            <w:gridSpan w:val="5"/>
          </w:tcPr>
          <w:p w:rsidR="00894FBE" w:rsidRDefault="009A17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</w:tc>
      </w:tr>
      <w:tr w:rsidR="00894FBE">
        <w:trPr>
          <w:trHeight w:val="7141"/>
        </w:trPr>
        <w:tc>
          <w:tcPr>
            <w:tcW w:w="8296" w:type="dxa"/>
            <w:gridSpan w:val="5"/>
          </w:tcPr>
          <w:p w:rsidR="00894FBE" w:rsidRDefault="009A17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一、公寓床（含爬梯组合柜标准尺寸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详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请见实物图片）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床位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894FBE" w:rsidRDefault="009A173C">
            <w:pPr>
              <w:spacing w:line="360" w:lineRule="auto"/>
              <w:rPr>
                <w:rFonts w:ascii="宋体" w:eastAsia="宋体" w:hAnsi="宋体" w:cs="仿宋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床架：公寓床床架为钢结构，采用组装结构，整套采用卡槽、插接式和螺丝固定拼装而成，拆装方便，床架应不会摇动，安全且稳定牢靠。床架制作符合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GB/T3325—2008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《金属家具通用技术要求》。床架规格尺寸如图。公寓床两侧立脚采用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40*40*1.5mm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，单角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R15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异形管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,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床</w:t>
            </w:r>
            <w:proofErr w:type="gramStart"/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框采用</w:t>
            </w:r>
            <w:proofErr w:type="gramEnd"/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50*25mm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壁厚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1.5mm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的方管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,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横</w:t>
            </w:r>
            <w:proofErr w:type="gramStart"/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档采用</w:t>
            </w:r>
            <w:proofErr w:type="gramEnd"/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25*25*1.5mm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方管；床片护栏采用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25*25*1.2mm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方管及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bidi="ar"/>
              </w:rPr>
              <w:t>∅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16*1.2mm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圆管，上铺床沿护栏主管采用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bidi="ar"/>
              </w:rPr>
              <w:t>∅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19*1.2mm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圆管，爬梯采用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25*40*1.2mm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扁管，踏板采用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1.5mm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防滑冷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板；蚊帐</w:t>
            </w:r>
            <w:proofErr w:type="gramStart"/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杆采用</w:t>
            </w:r>
            <w:proofErr w:type="gramEnd"/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20*20*1.2mm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方管、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bidi="ar"/>
              </w:rPr>
              <w:t>∅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19*1.2mm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、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bidi="ar"/>
              </w:rPr>
              <w:t>∅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16*1.2mm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圆管；床板采用宽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80mm,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厚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15mm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的杉木床板，横档规格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:5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根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40*30mm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杉木横档把床板固定（采用木工</w:t>
            </w:r>
            <w:proofErr w:type="gramStart"/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镙</w:t>
            </w:r>
            <w:proofErr w:type="gramEnd"/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丝钉）成一个整体，床板条之间的缝隙不大于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8mm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。</w:t>
            </w:r>
          </w:p>
          <w:p w:rsidR="00894FBE" w:rsidRDefault="009A173C">
            <w:pPr>
              <w:spacing w:line="360" w:lineRule="auto"/>
              <w:rPr>
                <w:rFonts w:ascii="宋体" w:eastAsia="宋体" w:hAnsi="宋体" w:cs="仿宋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床板放入铁床架后，四个边沿与钢管的间隙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≤5mm,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应能保证学生安全使用。床板须经杀虫、烘干、刨光处理，含水率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≤12%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，不准留有杉木树皮、腐斑、蛀孔和裂缝，边沿垂直、表面平整。所有焊接均采用二氧化碳气体保护焊，表面经抛丸打磨后静电喷塑。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 xml:space="preserve"> </w:t>
            </w:r>
          </w:p>
          <w:p w:rsidR="00894FBE" w:rsidRDefault="009A173C">
            <w:pPr>
              <w:spacing w:line="360" w:lineRule="auto"/>
              <w:rPr>
                <w:rFonts w:ascii="宋体" w:eastAsia="宋体" w:hAnsi="宋体" w:cs="仿宋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柜体：柜体采用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E1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级环保刨花板基材，</w:t>
            </w:r>
            <w:proofErr w:type="gramStart"/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面贴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仿实</w:t>
            </w:r>
            <w:proofErr w:type="gramEnd"/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木面三聚氰胺纸，同色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PVC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封边，拉手采用铝合金拉手，耐腐蚀镀锌锁扣。</w:t>
            </w:r>
          </w:p>
          <w:p w:rsidR="00894FBE" w:rsidRDefault="009A173C">
            <w:pPr>
              <w:spacing w:line="360" w:lineRule="auto"/>
              <w:rPr>
                <w:rFonts w:ascii="宋体" w:eastAsia="宋体" w:hAnsi="宋体" w:cs="仿宋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写字桌尺寸：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1165*600*750mm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，带一个开门柜，门板尺寸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350*465mm;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一个抽屉尺寸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350*150mm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深度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400mm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。</w:t>
            </w:r>
          </w:p>
          <w:p w:rsidR="00894FBE" w:rsidRDefault="009A173C">
            <w:pPr>
              <w:spacing w:line="360" w:lineRule="auto"/>
              <w:rPr>
                <w:rFonts w:ascii="宋体" w:eastAsia="宋体" w:hAnsi="宋体" w:cs="仿宋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五金件均推荐采用</w:t>
            </w:r>
            <w:proofErr w:type="gramStart"/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海蒂诗</w:t>
            </w:r>
            <w:proofErr w:type="gramEnd"/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半自动滑轨，海福乐合金铰链。</w:t>
            </w:r>
          </w:p>
          <w:p w:rsidR="00894FBE" w:rsidRDefault="009A173C">
            <w:pPr>
              <w:rPr>
                <w:rFonts w:ascii="宋体" w:eastAsia="宋体" w:hAnsi="宋体" w:cs="仿宋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注：衣柜及书柜需嵌入两边床架上连成一体，衣柜开门的</w:t>
            </w:r>
            <w:proofErr w:type="gramStart"/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合页需</w:t>
            </w:r>
            <w:proofErr w:type="gramEnd"/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连在钢架上组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lastRenderedPageBreak/>
              <w:t>成一体，书柜层板采用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1.2mm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冷轧钢板制作并与衣柜连接，衣柜底座采用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20*20*1.2mm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方管制作；护栏下层为刨花板嵌入护栏，防止东西掉落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(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护栏尺寸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1320*240mm)</w:t>
            </w:r>
            <w:r>
              <w:rPr>
                <w:rFonts w:ascii="宋体" w:eastAsia="宋体" w:hAnsi="宋体" w:cs="仿宋"/>
                <w:sz w:val="24"/>
                <w:szCs w:val="24"/>
                <w:lang w:bidi="ar"/>
              </w:rPr>
              <w:t>。</w:t>
            </w:r>
          </w:p>
          <w:p w:rsidR="00894FBE" w:rsidRDefault="009A173C">
            <w:pPr>
              <w:jc w:val="center"/>
              <w:rPr>
                <w:rFonts w:ascii="宋体" w:eastAsia="宋体" w:hAnsi="宋体" w:cs="仿宋"/>
                <w:sz w:val="24"/>
                <w:szCs w:val="24"/>
                <w:lang w:bidi="ar"/>
              </w:rPr>
            </w:pPr>
            <w:r>
              <w:rPr>
                <w:noProof/>
              </w:rPr>
              <w:drawing>
                <wp:inline distT="0" distB="0" distL="114300" distR="114300">
                  <wp:extent cx="2508885" cy="2784475"/>
                  <wp:effectExtent l="0" t="0" r="5715" b="15875"/>
                  <wp:docPr id="104224" name="Picture 11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24" name="Picture 1199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885" cy="27844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FBE" w:rsidRDefault="00894FB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94FBE" w:rsidRDefault="00894FB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A173C" w:rsidRDefault="009A173C" w:rsidP="009A17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</w:t>
            </w:r>
            <w:bookmarkStart w:id="0" w:name="_GoBack"/>
            <w:bookmarkEnd w:id="0"/>
          </w:p>
          <w:p w:rsidR="00894FBE" w:rsidRDefault="00894FB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894FBE" w:rsidRDefault="00894FBE" w:rsidP="009A173C">
      <w:pPr>
        <w:rPr>
          <w:rFonts w:ascii="宋体" w:eastAsia="宋体" w:hAnsi="宋体"/>
          <w:sz w:val="18"/>
          <w:szCs w:val="18"/>
        </w:rPr>
      </w:pPr>
    </w:p>
    <w:sectPr w:rsidR="00894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171D8D"/>
    <w:rsid w:val="00326F77"/>
    <w:rsid w:val="005B7A55"/>
    <w:rsid w:val="00631E2A"/>
    <w:rsid w:val="007C0E4C"/>
    <w:rsid w:val="0085369C"/>
    <w:rsid w:val="00894FBE"/>
    <w:rsid w:val="009917FC"/>
    <w:rsid w:val="009A173C"/>
    <w:rsid w:val="00AD0181"/>
    <w:rsid w:val="00C32047"/>
    <w:rsid w:val="00C84E30"/>
    <w:rsid w:val="00E26A84"/>
    <w:rsid w:val="00EF5623"/>
    <w:rsid w:val="00F06A8F"/>
    <w:rsid w:val="18056644"/>
    <w:rsid w:val="1E086D02"/>
    <w:rsid w:val="32556EF1"/>
    <w:rsid w:val="51016702"/>
    <w:rsid w:val="6D805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DA88EE-DF24-4A1E-8CC1-595BFBE9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760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葛叶琴</cp:lastModifiedBy>
  <cp:revision>9</cp:revision>
  <dcterms:created xsi:type="dcterms:W3CDTF">2016-11-04T07:20:00Z</dcterms:created>
  <dcterms:modified xsi:type="dcterms:W3CDTF">2019-08-26T06:42:00Z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