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476" w:rsidRDefault="00D7688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南京中医药大学博物馆展厅智能一体机技术参数要求确认单</w:t>
      </w:r>
    </w:p>
    <w:tbl>
      <w:tblPr>
        <w:tblW w:w="89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8"/>
      </w:tblGrid>
      <w:tr w:rsidR="00305476">
        <w:tc>
          <w:tcPr>
            <w:tcW w:w="8928" w:type="dxa"/>
          </w:tcPr>
          <w:p w:rsidR="00305476" w:rsidRDefault="00D768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05476" w:rsidRDefault="00D7688F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博物馆展厅智能一体机</w:t>
            </w:r>
          </w:p>
        </w:tc>
      </w:tr>
      <w:tr w:rsidR="00D7688F">
        <w:tc>
          <w:tcPr>
            <w:tcW w:w="8928" w:type="dxa"/>
          </w:tcPr>
          <w:p w:rsidR="00D7688F" w:rsidRDefault="00D768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预算：</w:t>
            </w:r>
            <w:r w:rsidR="00A93102">
              <w:rPr>
                <w:rFonts w:ascii="宋体" w:eastAsia="宋体" w:hAnsi="宋体" w:hint="eastAsia"/>
                <w:sz w:val="28"/>
                <w:szCs w:val="28"/>
              </w:rPr>
              <w:t>34000元</w:t>
            </w:r>
            <w:bookmarkStart w:id="0" w:name="_GoBack"/>
            <w:bookmarkEnd w:id="0"/>
          </w:p>
        </w:tc>
      </w:tr>
      <w:tr w:rsidR="00305476">
        <w:trPr>
          <w:trHeight w:val="1301"/>
        </w:trPr>
        <w:tc>
          <w:tcPr>
            <w:tcW w:w="8928" w:type="dxa"/>
          </w:tcPr>
          <w:p w:rsidR="00305476" w:rsidRDefault="00D768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305476" w:rsidRDefault="00D7688F">
            <w:pPr>
              <w:rPr>
                <w:rFonts w:ascii="微软雅黑" w:eastAsia="微软雅黑" w:hAnsi="微软雅黑"/>
                <w:color w:val="333333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hd w:val="clear" w:color="auto" w:fill="FFFFFF"/>
              </w:rPr>
              <w:t>会议室开会交流，智能无线投屏，反向触控，智能书写，四分屏展示</w:t>
            </w:r>
          </w:p>
        </w:tc>
      </w:tr>
      <w:tr w:rsidR="00305476">
        <w:trPr>
          <w:trHeight w:val="4818"/>
        </w:trPr>
        <w:tc>
          <w:tcPr>
            <w:tcW w:w="8928" w:type="dxa"/>
          </w:tcPr>
          <w:p w:rsidR="00305476" w:rsidRDefault="00D7688F">
            <w:pPr>
              <w:spacing w:before="156" w:after="156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参数要求：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整机屏幕采用86英寸UHD超高清LED液晶屏，显示比例16:9，屏幕图像分辨率达3840*2160，全高清4K系统图标显示（提供国家级第三方认证机构测试报告）；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整机内置4K ，1300万像素高清摄像头；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内置6个麦克风，8米有效拾音距离（提供国家级第三方认证机构测试报告）；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整机内置接收模块，除无线传屏器外不需要连接任何附加设备，可实现外部电脑音视频信号实时传输到触摸一体机上（无论整机处于任何通道），并可支持触摸回传，支持免安装驱动，即插即用（提供国家级第三方认证机构测试报告）；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手机和电脑支持混合投屏展示，最多支持九画面同屏展示，可对每个投屏内容进行独立反向操作，最多可连接32台设备。（提供国家级第三方认证机构测试报告）；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无线传屏软硬件均支持win10系统/MAC系统扩展屏显示（提供国家级第三方认证机构测试报告）；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可通过传屏工具栏暂停投屏功能进行画面冻结暂停，投屏电脑可自主进行其他操作，不影响整机的冻结画面内容显示（提供国家级第三方认证机构测试报告）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窗口化本地文档打开：可以通过白板将本地的word、ppt等常用文件打开，并支持预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lastRenderedPageBreak/>
              <w:t>览、翻页、全屏、批注、截屏等操作（提供国家级第三方认证机构测试报告）；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白板支持文本自动识别功能，可将书写笔迹转换成标准字体（提供国家级第三方认证机构测试报告）；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WIFI热点设置：可支持WIFI信道根据用户现场情况进行更改设置，确保WIFI频段使用稳定，避免信道拥挤干扰，支持热点隔离、热点SSID隐藏功能（提供国家级第三方认证机构测试报告）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登录个人资料夹：手机扫码一键授权大屏登录个人资料夹，轻松查看历史会议记录，个人资料夹支持多个账号同时登陆，方便不同人员资料查询、下载（提供国家级第三方认证机构测试报告）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集控管理：支持集控管理平台软件对接，实现集控相关功能，如：远程桌面控制，恢复出厂设置，检查系统更新，开关机，命令行等功能。（提供国家级第三方认证机构测试报告）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支持应用界面显示常用应用及连接设备，方便用户操作与使用（提供国家级第三方认证机构测试报告）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</w:rPr>
              <w:t>采用模块化电脑方案，抽拉内置式，PC模块可完全插入整机，保护PC模块不易受灰尘影响。采用40pin接口，实现无单独接线的插拔：配置： CPU Intel® Core i5/内存DDR4 8G /固态硬盘128G  ；</w:t>
            </w:r>
          </w:p>
          <w:p w:rsidR="00305476" w:rsidRDefault="00D7688F">
            <w:pPr>
              <w:numPr>
                <w:ilvl w:val="0"/>
                <w:numId w:val="1"/>
              </w:numPr>
              <w:spacing w:before="156" w:after="156" w:line="500" w:lineRule="exac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hint="eastAsia"/>
              </w:rPr>
              <w:t>为保证产品质量，需提供授权函与售后服务承诺函，加盖原厂工章。</w:t>
            </w:r>
          </w:p>
          <w:p w:rsidR="00305476" w:rsidRDefault="00305476">
            <w:pPr>
              <w:spacing w:before="156" w:after="156" w:line="500" w:lineRule="exact"/>
              <w:rPr>
                <w:rFonts w:ascii="微软雅黑" w:eastAsia="微软雅黑" w:hAnsi="微软雅黑"/>
              </w:rPr>
            </w:pPr>
          </w:p>
        </w:tc>
      </w:tr>
    </w:tbl>
    <w:p w:rsidR="00305476" w:rsidRDefault="00305476"/>
    <w:sectPr w:rsidR="003054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58DB"/>
    <w:multiLevelType w:val="multilevel"/>
    <w:tmpl w:val="27A058DB"/>
    <w:lvl w:ilvl="0">
      <w:start w:val="1"/>
      <w:numFmt w:val="decimal"/>
      <w:lvlText w:val="%1."/>
      <w:lvlJc w:val="left"/>
      <w:pPr>
        <w:ind w:left="384" w:hanging="384"/>
      </w:pPr>
      <w:rPr>
        <w:rFonts w:ascii="宋体" w:eastAsia="宋体" w:hAnsi="宋体"/>
        <w:b/>
        <w:color w:val="00000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YTJkMDVhN2UzY2YwMzMzNjc1YTk1NzE0MDUyNGUifQ=="/>
  </w:docVars>
  <w:rsids>
    <w:rsidRoot w:val="00305476"/>
    <w:rsid w:val="00305476"/>
    <w:rsid w:val="00A93102"/>
    <w:rsid w:val="00D7688F"/>
    <w:rsid w:val="027B49C7"/>
    <w:rsid w:val="15797E8E"/>
    <w:rsid w:val="19FD44DB"/>
    <w:rsid w:val="26EB39B0"/>
    <w:rsid w:val="7D71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E6C7"/>
  <w15:docId w15:val="{F375B46D-2CFA-468C-88D2-051FB0D8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rFonts w:ascii="DengXian" w:eastAsia="DengXian" w:hAnsi="DengXi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semiHidden/>
    <w:qFormat/>
  </w:style>
  <w:style w:type="table" w:customStyle="1" w:styleId="10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pPr>
      <w:ind w:firstLineChars="200" w:firstLine="420"/>
    </w:pPr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Lollipop</dc:creator>
  <cp:lastModifiedBy>Administrator</cp:lastModifiedBy>
  <cp:revision>3</cp:revision>
  <dcterms:created xsi:type="dcterms:W3CDTF">2023-06-09T07:37:00Z</dcterms:created>
  <dcterms:modified xsi:type="dcterms:W3CDTF">2023-06-12T07:52:00Z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4D2768DE5CBF482497192200E264A3D9_13</vt:lpwstr>
  </property>
</Properties>
</file>