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0229B64" w14:textId="77777777" w:rsidR="00C96ED4" w:rsidRDefault="0035699A">
      <w:pPr>
        <w:jc w:val="center"/>
        <w:rPr>
          <w:rFonts w:ascii="宋体" w:eastAsia="宋体" w:hAnsi="宋体"/>
          <w:sz w:val="32"/>
          <w:szCs w:val="32"/>
        </w:rPr>
      </w:pPr>
      <w:r>
        <w:rPr>
          <w:rFonts w:ascii="宋体" w:eastAsia="宋体" w:hAnsi="宋体" w:hint="eastAsia"/>
          <w:sz w:val="32"/>
          <w:szCs w:val="32"/>
        </w:rPr>
        <w:t>仪器设备购置技术参数要求确认单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980"/>
        <w:gridCol w:w="2199"/>
        <w:gridCol w:w="1410"/>
        <w:gridCol w:w="2707"/>
      </w:tblGrid>
      <w:tr w:rsidR="00C96ED4" w14:paraId="53273F98" w14:textId="77777777">
        <w:tc>
          <w:tcPr>
            <w:tcW w:w="1980" w:type="dxa"/>
          </w:tcPr>
          <w:p w14:paraId="3AB00A1E" w14:textId="77777777" w:rsidR="00C96ED4" w:rsidRDefault="0035699A">
            <w:pPr>
              <w:rPr>
                <w:rFonts w:ascii="Times New Roman" w:eastAsia="宋体" w:hAnsi="Times New Roman" w:cs="Times New Roman"/>
                <w:sz w:val="28"/>
                <w:szCs w:val="28"/>
              </w:rPr>
            </w:pPr>
            <w:r>
              <w:rPr>
                <w:rFonts w:ascii="Times New Roman" w:eastAsia="宋体" w:hAnsi="Times New Roman" w:cs="Times New Roman"/>
                <w:sz w:val="28"/>
                <w:szCs w:val="28"/>
              </w:rPr>
              <w:t>产品名称</w:t>
            </w:r>
          </w:p>
        </w:tc>
        <w:tc>
          <w:tcPr>
            <w:tcW w:w="2199" w:type="dxa"/>
          </w:tcPr>
          <w:p w14:paraId="0E8102FC" w14:textId="77777777" w:rsidR="00C96ED4" w:rsidRDefault="0035699A">
            <w:pPr>
              <w:rPr>
                <w:rFonts w:ascii="Times New Roman" w:eastAsia="宋体" w:hAnsi="Times New Roman" w:cs="Times New Roman"/>
                <w:sz w:val="28"/>
                <w:szCs w:val="28"/>
              </w:rPr>
            </w:pPr>
            <w:r>
              <w:rPr>
                <w:rFonts w:ascii="Times New Roman" w:eastAsia="宋体" w:hAnsi="Times New Roman" w:cs="Times New Roman"/>
                <w:sz w:val="28"/>
                <w:szCs w:val="28"/>
              </w:rPr>
              <w:t>高效液相色谱仪</w:t>
            </w:r>
          </w:p>
        </w:tc>
        <w:tc>
          <w:tcPr>
            <w:tcW w:w="1410" w:type="dxa"/>
          </w:tcPr>
          <w:p w14:paraId="065C281C" w14:textId="63F41946" w:rsidR="00C96ED4" w:rsidRDefault="0035699A">
            <w:pPr>
              <w:rPr>
                <w:rFonts w:ascii="Times New Roman" w:eastAsia="宋体" w:hAnsi="Times New Roman" w:cs="Times New Roman"/>
                <w:sz w:val="28"/>
                <w:szCs w:val="28"/>
              </w:rPr>
            </w:pPr>
            <w:r>
              <w:rPr>
                <w:rFonts w:ascii="Times New Roman" w:eastAsia="宋体" w:hAnsi="Times New Roman" w:cs="Times New Roman" w:hint="eastAsia"/>
                <w:sz w:val="28"/>
                <w:szCs w:val="28"/>
              </w:rPr>
              <w:t xml:space="preserve"> </w:t>
            </w:r>
          </w:p>
        </w:tc>
        <w:tc>
          <w:tcPr>
            <w:tcW w:w="2707" w:type="dxa"/>
          </w:tcPr>
          <w:p w14:paraId="187B743E" w14:textId="4386CE7F" w:rsidR="00C96ED4" w:rsidRDefault="0035699A" w:rsidP="0035699A">
            <w:pPr>
              <w:rPr>
                <w:rFonts w:ascii="Times New Roman" w:eastAsia="宋体" w:hAnsi="Times New Roman" w:cs="Times New Roman"/>
                <w:sz w:val="28"/>
                <w:szCs w:val="28"/>
              </w:rPr>
            </w:pPr>
            <w:r>
              <w:rPr>
                <w:rFonts w:ascii="Times New Roman" w:eastAsia="宋体" w:hAnsi="Times New Roman" w:cs="Times New Roman" w:hint="eastAsia"/>
                <w:sz w:val="28"/>
                <w:szCs w:val="28"/>
              </w:rPr>
              <w:tab/>
            </w:r>
            <w:r>
              <w:rPr>
                <w:rFonts w:ascii="Times New Roman" w:eastAsia="宋体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C96ED4" w14:paraId="6767F5AB" w14:textId="77777777">
        <w:trPr>
          <w:trHeight w:val="1301"/>
        </w:trPr>
        <w:tc>
          <w:tcPr>
            <w:tcW w:w="8296" w:type="dxa"/>
            <w:gridSpan w:val="4"/>
          </w:tcPr>
          <w:p w14:paraId="4E8E6E76" w14:textId="77777777" w:rsidR="00C96ED4" w:rsidRDefault="0035699A">
            <w:pPr>
              <w:rPr>
                <w:rFonts w:ascii="Times New Roman" w:eastAsia="宋体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宋体" w:hAnsi="Times New Roman" w:cs="Times New Roman"/>
                <w:color w:val="000000" w:themeColor="text1"/>
                <w:sz w:val="28"/>
                <w:szCs w:val="28"/>
              </w:rPr>
              <w:t>主要用途描述：</w:t>
            </w:r>
          </w:p>
          <w:p w14:paraId="49309243" w14:textId="3A048EC4" w:rsidR="00C96ED4" w:rsidRDefault="0035699A" w:rsidP="00DE1184">
            <w:pPr>
              <w:spacing w:line="400" w:lineRule="exact"/>
              <w:rPr>
                <w:rFonts w:ascii="Times New Roman" w:eastAsia="宋体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宋体" w:hAnsi="Times New Roman" w:cs="Times New Roman"/>
                <w:color w:val="000000" w:themeColor="text1"/>
                <w:sz w:val="28"/>
                <w:szCs w:val="28"/>
              </w:rPr>
              <w:tab/>
            </w:r>
            <w:r w:rsidR="00B629A7" w:rsidRPr="00DE1184">
              <w:rPr>
                <w:rFonts w:ascii="Times New Roman" w:eastAsia="宋体" w:hAnsi="Times New Roman" w:cs="Times New Roman"/>
                <w:color w:val="000000" w:themeColor="text1"/>
                <w:sz w:val="24"/>
                <w:szCs w:val="24"/>
              </w:rPr>
              <w:t>科研需求，匹配实验室原有工作平台</w:t>
            </w:r>
            <w:r w:rsidR="00B629A7" w:rsidRPr="00DE1184">
              <w:rPr>
                <w:rFonts w:ascii="Times New Roman" w:eastAsia="宋体" w:hAnsi="Times New Roman" w:cs="Times New Roman" w:hint="eastAsia"/>
                <w:color w:val="000000" w:themeColor="text1"/>
                <w:sz w:val="24"/>
                <w:szCs w:val="24"/>
              </w:rPr>
              <w:t>，主要用于</w:t>
            </w:r>
            <w:r w:rsidR="00B629A7" w:rsidRPr="00DE1184">
              <w:rPr>
                <w:rFonts w:ascii="Times New Roman" w:eastAsia="宋体" w:hAnsi="Times New Roman" w:cs="Times New Roman"/>
                <w:color w:val="000000" w:themeColor="text1"/>
                <w:sz w:val="24"/>
                <w:szCs w:val="24"/>
              </w:rPr>
              <w:t>医药研究</w:t>
            </w:r>
            <w:r w:rsidR="00B629A7" w:rsidRPr="00DE1184">
              <w:rPr>
                <w:rFonts w:ascii="Times New Roman" w:eastAsia="宋体" w:hAnsi="Times New Roman" w:cs="Times New Roman" w:hint="eastAsia"/>
                <w:color w:val="000000" w:themeColor="text1"/>
                <w:sz w:val="24"/>
                <w:szCs w:val="24"/>
              </w:rPr>
              <w:t>、</w:t>
            </w:r>
            <w:r w:rsidR="00B629A7" w:rsidRPr="00DE1184">
              <w:rPr>
                <w:rFonts w:ascii="Times New Roman" w:eastAsia="宋体" w:hAnsi="Times New Roman" w:cs="Times New Roman"/>
                <w:color w:val="000000" w:themeColor="text1"/>
                <w:sz w:val="24"/>
                <w:szCs w:val="24"/>
              </w:rPr>
              <w:t>生物化学等领域中</w:t>
            </w:r>
            <w:r w:rsidR="00B629A7" w:rsidRPr="00DE1184">
              <w:rPr>
                <w:rFonts w:ascii="Times New Roman" w:eastAsia="宋体" w:hAnsi="Times New Roman" w:cs="Times New Roman" w:hint="eastAsia"/>
                <w:color w:val="000000" w:themeColor="text1"/>
                <w:sz w:val="24"/>
                <w:szCs w:val="24"/>
              </w:rPr>
              <w:t>，以较快的分析速度、分离度和灵敏度，对</w:t>
            </w:r>
            <w:r w:rsidR="00B629A7" w:rsidRPr="00DE1184">
              <w:rPr>
                <w:rFonts w:ascii="Times New Roman" w:eastAsia="宋体" w:hAnsi="Times New Roman" w:cs="Times New Roman"/>
                <w:color w:val="000000" w:themeColor="text1"/>
                <w:sz w:val="24"/>
                <w:szCs w:val="24"/>
              </w:rPr>
              <w:t>各类化合物</w:t>
            </w:r>
            <w:r w:rsidR="00B629A7" w:rsidRPr="00DE1184">
              <w:rPr>
                <w:rFonts w:ascii="Times New Roman" w:eastAsia="宋体" w:hAnsi="Times New Roman" w:cs="Times New Roman" w:hint="eastAsia"/>
                <w:color w:val="000000" w:themeColor="text1"/>
                <w:sz w:val="24"/>
                <w:szCs w:val="24"/>
              </w:rPr>
              <w:t>进行</w:t>
            </w:r>
            <w:r w:rsidR="00B629A7" w:rsidRPr="00DE1184">
              <w:rPr>
                <w:rFonts w:ascii="Times New Roman" w:eastAsia="宋体" w:hAnsi="Times New Roman" w:cs="Times New Roman"/>
                <w:color w:val="000000" w:themeColor="text1"/>
                <w:sz w:val="24"/>
                <w:szCs w:val="24"/>
              </w:rPr>
              <w:t>检测</w:t>
            </w:r>
            <w:r w:rsidR="00B629A7" w:rsidRPr="00DE1184">
              <w:rPr>
                <w:rFonts w:ascii="Times New Roman" w:eastAsia="宋体" w:hAnsi="Times New Roman" w:cs="Times New Roman" w:hint="eastAsia"/>
                <w:color w:val="000000" w:themeColor="text1"/>
                <w:sz w:val="24"/>
                <w:szCs w:val="24"/>
              </w:rPr>
              <w:t>、</w:t>
            </w:r>
            <w:r w:rsidR="00B629A7" w:rsidRPr="00DE1184">
              <w:rPr>
                <w:rFonts w:ascii="Times New Roman" w:eastAsia="宋体" w:hAnsi="Times New Roman" w:cs="Times New Roman"/>
                <w:color w:val="000000" w:themeColor="text1"/>
                <w:sz w:val="24"/>
                <w:szCs w:val="24"/>
              </w:rPr>
              <w:t>分析和定量</w:t>
            </w:r>
            <w:r w:rsidR="00B629A7" w:rsidRPr="00DE1184">
              <w:rPr>
                <w:rFonts w:ascii="Times New Roman" w:eastAsia="宋体" w:hAnsi="Times New Roman" w:cs="Times New Roman" w:hint="eastAsia"/>
                <w:color w:val="000000" w:themeColor="text1"/>
                <w:sz w:val="24"/>
                <w:szCs w:val="24"/>
              </w:rPr>
              <w:t>。</w:t>
            </w:r>
          </w:p>
        </w:tc>
      </w:tr>
      <w:tr w:rsidR="00C96ED4" w14:paraId="60818C60" w14:textId="77777777">
        <w:trPr>
          <w:trHeight w:val="7141"/>
        </w:trPr>
        <w:tc>
          <w:tcPr>
            <w:tcW w:w="8296" w:type="dxa"/>
            <w:gridSpan w:val="4"/>
          </w:tcPr>
          <w:p w14:paraId="1A489F74" w14:textId="77777777" w:rsidR="00C96ED4" w:rsidRDefault="0035699A">
            <w:pPr>
              <w:rPr>
                <w:rFonts w:ascii="Times New Roman" w:eastAsia="宋体" w:hAnsi="Times New Roman" w:cs="Times New Roman"/>
                <w:sz w:val="28"/>
                <w:szCs w:val="28"/>
              </w:rPr>
            </w:pPr>
            <w:r>
              <w:rPr>
                <w:rFonts w:ascii="Times New Roman" w:eastAsia="宋体" w:hAnsi="Times New Roman" w:cs="Times New Roman"/>
                <w:sz w:val="28"/>
                <w:szCs w:val="28"/>
              </w:rPr>
              <w:t>参数要求：</w:t>
            </w:r>
          </w:p>
          <w:p w14:paraId="6F19E20E" w14:textId="340CBCE9" w:rsidR="00C96ED4" w:rsidRDefault="0035699A">
            <w:pPr>
              <w:spacing w:line="400" w:lineRule="exact"/>
              <w:jc w:val="left"/>
              <w:rPr>
                <w:rFonts w:ascii="Times New Roman" w:eastAsia="宋体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b/>
                <w:sz w:val="24"/>
                <w:szCs w:val="24"/>
              </w:rPr>
              <w:t>一、技术参数</w:t>
            </w:r>
          </w:p>
          <w:p w14:paraId="4F0226C6" w14:textId="77777777" w:rsidR="00C96ED4" w:rsidRDefault="0035699A">
            <w:pPr>
              <w:spacing w:line="400" w:lineRule="exact"/>
              <w:jc w:val="left"/>
              <w:rPr>
                <w:rFonts w:ascii="Times New Roman" w:eastAsia="宋体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b/>
                <w:sz w:val="24"/>
                <w:szCs w:val="24"/>
              </w:rPr>
              <w:t>高效液相色谱</w:t>
            </w:r>
            <w:r>
              <w:rPr>
                <w:rFonts w:ascii="Times New Roman" w:eastAsia="宋体" w:hAnsi="Times New Roman" w:cs="Times New Roman"/>
                <w:b/>
                <w:sz w:val="24"/>
                <w:szCs w:val="24"/>
              </w:rPr>
              <w:t>配置要求：</w:t>
            </w: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 xml:space="preserve"> 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数量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台</w:t>
            </w:r>
          </w:p>
          <w:p w14:paraId="20966528" w14:textId="6C2D2D3E" w:rsidR="00C96ED4" w:rsidRDefault="0035699A" w:rsidP="00DE1184">
            <w:pPr>
              <w:spacing w:line="380" w:lineRule="exact"/>
              <w:jc w:val="left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包含：输液泵</w:t>
            </w:r>
            <w:r w:rsidR="00D6048B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、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自动进样器</w:t>
            </w:r>
            <w:r w:rsidR="00D6048B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、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柱温箱</w:t>
            </w:r>
            <w:r w:rsidR="00D6048B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各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套，数据库版软件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套（兼容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Empower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）</w:t>
            </w:r>
          </w:p>
          <w:p w14:paraId="44B3603C" w14:textId="77777777" w:rsidR="00C96ED4" w:rsidRDefault="0035699A" w:rsidP="00DE1184">
            <w:pPr>
              <w:spacing w:line="380" w:lineRule="exact"/>
              <w:jc w:val="left"/>
              <w:rPr>
                <w:rFonts w:ascii="Times New Roman" w:eastAsia="宋体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b/>
                <w:sz w:val="24"/>
                <w:szCs w:val="24"/>
              </w:rPr>
              <w:t>性能要求：</w:t>
            </w:r>
          </w:p>
          <w:p w14:paraId="307FBA2F" w14:textId="77777777" w:rsidR="00C96ED4" w:rsidRDefault="0035699A" w:rsidP="00DE1184">
            <w:pPr>
              <w:numPr>
                <w:ilvl w:val="0"/>
                <w:numId w:val="1"/>
              </w:numPr>
              <w:spacing w:line="380" w:lineRule="exact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b/>
                <w:color w:val="000000"/>
                <w:sz w:val="24"/>
                <w:szCs w:val="24"/>
              </w:rPr>
              <w:t>工作条件：</w:t>
            </w:r>
            <w:r>
              <w:rPr>
                <w:rFonts w:ascii="Times New Roman" w:eastAsia="宋体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14:paraId="2F16757E" w14:textId="77777777" w:rsidR="00C96ED4" w:rsidRDefault="0035699A" w:rsidP="00DE1184">
            <w:pPr>
              <w:numPr>
                <w:ilvl w:val="1"/>
                <w:numId w:val="1"/>
              </w:numPr>
              <w:spacing w:line="380" w:lineRule="exac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工作电压：</w:t>
            </w:r>
            <w:r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  <w:t>220V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±10%</w:t>
            </w:r>
            <w:r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  <w:t>, 50Hz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 xml:space="preserve"> </w:t>
            </w:r>
          </w:p>
          <w:p w14:paraId="0BA62324" w14:textId="77777777" w:rsidR="00C96ED4" w:rsidRDefault="0035699A" w:rsidP="00DE1184">
            <w:pPr>
              <w:numPr>
                <w:ilvl w:val="1"/>
                <w:numId w:val="1"/>
              </w:numPr>
              <w:spacing w:line="380" w:lineRule="exac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温度：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4℃-40℃</w:t>
            </w:r>
          </w:p>
          <w:p w14:paraId="7F9ED0AD" w14:textId="46544F52" w:rsidR="00C96ED4" w:rsidRDefault="0035699A" w:rsidP="00DE1184">
            <w:pPr>
              <w:numPr>
                <w:ilvl w:val="1"/>
                <w:numId w:val="1"/>
              </w:numPr>
              <w:spacing w:line="380" w:lineRule="exac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湿度：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&lt;</w:t>
            </w:r>
            <w:r w:rsidR="00B629A7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8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0%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相对湿度</w:t>
            </w:r>
          </w:p>
          <w:p w14:paraId="0AB86A52" w14:textId="77777777" w:rsidR="00C96ED4" w:rsidRDefault="0035699A" w:rsidP="00DE1184">
            <w:pPr>
              <w:numPr>
                <w:ilvl w:val="0"/>
                <w:numId w:val="1"/>
              </w:numPr>
              <w:spacing w:line="380" w:lineRule="exact"/>
              <w:rPr>
                <w:rFonts w:ascii="Times New Roman" w:eastAsia="宋体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b/>
                <w:color w:val="000000"/>
                <w:sz w:val="24"/>
                <w:szCs w:val="24"/>
              </w:rPr>
              <w:t>技术指标：</w:t>
            </w:r>
          </w:p>
          <w:p w14:paraId="5FD38DCD" w14:textId="77777777" w:rsidR="00C96ED4" w:rsidRDefault="0035699A" w:rsidP="00DE1184">
            <w:pPr>
              <w:numPr>
                <w:ilvl w:val="1"/>
                <w:numId w:val="1"/>
              </w:numPr>
              <w:spacing w:line="380" w:lineRule="exac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四元溶剂管理系统</w:t>
            </w:r>
          </w:p>
          <w:p w14:paraId="51F3CC49" w14:textId="03FE5B33" w:rsidR="00C96ED4" w:rsidRDefault="0035699A" w:rsidP="00DE1184">
            <w:pPr>
              <w:numPr>
                <w:ilvl w:val="2"/>
                <w:numId w:val="1"/>
              </w:numPr>
              <w:tabs>
                <w:tab w:val="clear" w:pos="1418"/>
                <w:tab w:val="left" w:pos="1440"/>
              </w:tabs>
              <w:spacing w:line="380" w:lineRule="exact"/>
              <w:ind w:rightChars="-159" w:right="-334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★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色谱泵：一体式独立柱塞，数控直线驱动色谱泵技术，双压力传感器反馈回路，无需混合器和阻尼器</w:t>
            </w:r>
          </w:p>
          <w:p w14:paraId="10F0EC0E" w14:textId="77777777" w:rsidR="00C96ED4" w:rsidRDefault="0035699A" w:rsidP="00DE1184">
            <w:pPr>
              <w:numPr>
                <w:ilvl w:val="2"/>
                <w:numId w:val="1"/>
              </w:numPr>
              <w:spacing w:line="380" w:lineRule="exac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流量范围：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0.000 -10.000mL/min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，以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0.001mL/min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为增量</w:t>
            </w:r>
          </w:p>
          <w:p w14:paraId="059C9F45" w14:textId="31CB65BA" w:rsidR="00C96ED4" w:rsidRDefault="0035699A" w:rsidP="00DE1184">
            <w:pPr>
              <w:numPr>
                <w:ilvl w:val="2"/>
                <w:numId w:val="1"/>
              </w:numPr>
              <w:spacing w:line="380" w:lineRule="exac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流量精度：＜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0.060%RSD</w:t>
            </w:r>
          </w:p>
          <w:p w14:paraId="6496C6CC" w14:textId="77777777" w:rsidR="00C96ED4" w:rsidRDefault="0035699A" w:rsidP="00DE1184">
            <w:pPr>
              <w:numPr>
                <w:ilvl w:val="2"/>
                <w:numId w:val="1"/>
              </w:numPr>
              <w:spacing w:line="380" w:lineRule="exac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流速准确度：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±1.0%</w:t>
            </w:r>
          </w:p>
          <w:p w14:paraId="07556AD0" w14:textId="77777777" w:rsidR="00C96ED4" w:rsidRDefault="0035699A" w:rsidP="00DE1184">
            <w:pPr>
              <w:numPr>
                <w:ilvl w:val="2"/>
                <w:numId w:val="1"/>
              </w:numPr>
              <w:spacing w:line="380" w:lineRule="exac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梯度准确度：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± 0.20%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，不随反压变化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 xml:space="preserve">  </w:t>
            </w:r>
          </w:p>
          <w:p w14:paraId="72EF53D9" w14:textId="77777777" w:rsidR="00C96ED4" w:rsidRDefault="0035699A" w:rsidP="00DE1184">
            <w:pPr>
              <w:numPr>
                <w:ilvl w:val="2"/>
                <w:numId w:val="1"/>
              </w:numPr>
              <w:spacing w:line="380" w:lineRule="exac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梯度精度：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±0.10%RSD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，不随反压变化</w:t>
            </w:r>
          </w:p>
          <w:p w14:paraId="6270A510" w14:textId="6F8484DC" w:rsidR="00C96ED4" w:rsidRDefault="0035699A" w:rsidP="00DE1184">
            <w:pPr>
              <w:numPr>
                <w:ilvl w:val="2"/>
                <w:numId w:val="1"/>
              </w:numPr>
              <w:spacing w:line="380" w:lineRule="exact"/>
              <w:ind w:rightChars="-73" w:right="-153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★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梯度模式：预编</w:t>
            </w:r>
            <w:r w:rsidR="00B629A7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</w:rPr>
              <w:t>≥</w:t>
            </w:r>
            <w:r w:rsidR="00B629A7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10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种梯度曲线，</w:t>
            </w:r>
            <w:r w:rsidR="007079F3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</w:rPr>
              <w:t>需包含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线性、步进、凹线、凸线四种类型（提供证明文件）</w:t>
            </w:r>
          </w:p>
          <w:p w14:paraId="1679531F" w14:textId="77777777" w:rsidR="00C96ED4" w:rsidRDefault="0035699A" w:rsidP="00DE1184">
            <w:pPr>
              <w:numPr>
                <w:ilvl w:val="2"/>
                <w:numId w:val="1"/>
              </w:numPr>
              <w:spacing w:line="380" w:lineRule="exact"/>
              <w:ind w:rightChars="-73" w:right="-153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延迟体积、梯度准确度和梯度精度指标不随反压变化</w:t>
            </w:r>
          </w:p>
          <w:p w14:paraId="47768CDA" w14:textId="77777777" w:rsidR="00C96ED4" w:rsidRDefault="0035699A" w:rsidP="00DE1184">
            <w:pPr>
              <w:numPr>
                <w:ilvl w:val="1"/>
                <w:numId w:val="1"/>
              </w:numPr>
              <w:tabs>
                <w:tab w:val="left" w:pos="540"/>
                <w:tab w:val="left" w:pos="720"/>
              </w:tabs>
              <w:spacing w:line="380" w:lineRule="exact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  <w:t>自动进样器管理系统</w:t>
            </w:r>
          </w:p>
          <w:p w14:paraId="2A0650B4" w14:textId="101D9943" w:rsidR="00C96ED4" w:rsidRDefault="0035699A" w:rsidP="00DE1184">
            <w:pPr>
              <w:numPr>
                <w:ilvl w:val="2"/>
                <w:numId w:val="1"/>
              </w:numPr>
              <w:autoSpaceDE w:val="0"/>
              <w:autoSpaceDN w:val="0"/>
              <w:adjustRightInd w:val="0"/>
              <w:spacing w:line="380" w:lineRule="exac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样品瓶数：</w:t>
            </w:r>
            <w:r w:rsidR="00B629A7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</w:rPr>
              <w:t>≥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</w:t>
            </w:r>
            <w:r w:rsidR="00B629A7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15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位</w:t>
            </w:r>
            <w:r w:rsidR="00B629A7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</w:rPr>
              <w:t>2ml</w:t>
            </w:r>
            <w:r w:rsidR="00B629A7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</w:rPr>
              <w:t>样品瓶</w:t>
            </w:r>
          </w:p>
          <w:p w14:paraId="4F52C422" w14:textId="7DCAD4F9" w:rsidR="00C96ED4" w:rsidRDefault="0035699A" w:rsidP="00DE1184">
            <w:pPr>
              <w:numPr>
                <w:ilvl w:val="2"/>
                <w:numId w:val="1"/>
              </w:numPr>
              <w:autoSpaceDE w:val="0"/>
              <w:autoSpaceDN w:val="0"/>
              <w:adjustRightInd w:val="0"/>
              <w:spacing w:line="380" w:lineRule="exac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进样范围：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0.1</w:t>
            </w:r>
            <w:r w:rsidR="00B629A7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100µL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；可扩展至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2000µL</w:t>
            </w:r>
          </w:p>
          <w:p w14:paraId="353B35C7" w14:textId="60651C78" w:rsidR="00C96ED4" w:rsidRDefault="00B369EE" w:rsidP="00DE1184">
            <w:pPr>
              <w:numPr>
                <w:ilvl w:val="2"/>
                <w:numId w:val="1"/>
              </w:numPr>
              <w:tabs>
                <w:tab w:val="left" w:pos="1560"/>
              </w:tabs>
              <w:autoSpaceDE w:val="0"/>
              <w:autoSpaceDN w:val="0"/>
              <w:adjustRightInd w:val="0"/>
              <w:spacing w:line="380" w:lineRule="exac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★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交叉污染：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≤0.00</w:t>
            </w:r>
            <w:r w:rsidR="00B629A7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25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%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，实时清洗进样针</w:t>
            </w:r>
          </w:p>
          <w:p w14:paraId="3B8ADC93" w14:textId="77777777" w:rsidR="00C96ED4" w:rsidRDefault="0035699A" w:rsidP="00DE1184">
            <w:pPr>
              <w:numPr>
                <w:ilvl w:val="1"/>
                <w:numId w:val="1"/>
              </w:numPr>
              <w:tabs>
                <w:tab w:val="left" w:pos="540"/>
              </w:tabs>
              <w:spacing w:line="380" w:lineRule="exact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  <w:t>柱温箱</w:t>
            </w:r>
          </w:p>
          <w:p w14:paraId="593CBF9A" w14:textId="77777777" w:rsidR="00C96ED4" w:rsidRDefault="0035699A" w:rsidP="00DE1184">
            <w:pPr>
              <w:numPr>
                <w:ilvl w:val="2"/>
                <w:numId w:val="1"/>
              </w:numPr>
              <w:spacing w:line="380" w:lineRule="exact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  <w:lastRenderedPageBreak/>
              <w:t>温度范围：室温</w:t>
            </w:r>
            <w:r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  <w:t>- 65℃</w:t>
            </w:r>
            <w:r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  <w:t>，增量：</w:t>
            </w:r>
            <w:r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  <w:t>1℃</w:t>
            </w:r>
          </w:p>
          <w:p w14:paraId="0A8F6CBC" w14:textId="77777777" w:rsidR="00C96ED4" w:rsidRDefault="0035699A" w:rsidP="00DE1184">
            <w:pPr>
              <w:numPr>
                <w:ilvl w:val="2"/>
                <w:numId w:val="1"/>
              </w:numPr>
              <w:spacing w:line="380" w:lineRule="exact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  <w:t>温控精度</w:t>
            </w:r>
            <w:r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  <w:t>0.1℃</w:t>
            </w:r>
          </w:p>
          <w:p w14:paraId="6A91FD6C" w14:textId="77777777" w:rsidR="00C96ED4" w:rsidRDefault="0035699A" w:rsidP="00DE1184">
            <w:pPr>
              <w:numPr>
                <w:ilvl w:val="0"/>
                <w:numId w:val="1"/>
              </w:numPr>
              <w:spacing w:line="380" w:lineRule="exact"/>
              <w:rPr>
                <w:rFonts w:ascii="Times New Roman" w:eastAsia="宋体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b/>
                <w:color w:val="000000"/>
                <w:sz w:val="24"/>
                <w:szCs w:val="24"/>
              </w:rPr>
              <w:t>数据管理系统</w:t>
            </w:r>
          </w:p>
          <w:p w14:paraId="7DB40C25" w14:textId="1EE77DA2" w:rsidR="00C96ED4" w:rsidRPr="004C665B" w:rsidRDefault="0035699A" w:rsidP="00DE1184">
            <w:pPr>
              <w:numPr>
                <w:ilvl w:val="1"/>
                <w:numId w:val="1"/>
              </w:numPr>
              <w:spacing w:line="380" w:lineRule="exact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★</w:t>
            </w:r>
            <w:bookmarkStart w:id="0" w:name="_Hlk6258858"/>
            <w:r w:rsidR="004C665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配置</w:t>
            </w:r>
            <w:r w:rsidR="00EE4ABC"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  <w:t>ORACLE</w:t>
            </w:r>
            <w:bookmarkEnd w:id="0"/>
            <w:r>
              <w:rPr>
                <w:rFonts w:ascii="Times New Roman" w:eastAsia="宋体" w:hAnsi="Times New Roman" w:cs="Times New Roman"/>
                <w:color w:val="000000"/>
                <w:sz w:val="24"/>
                <w:szCs w:val="24"/>
                <w:vertAlign w:val="superscript"/>
              </w:rPr>
              <w:t>®</w:t>
            </w:r>
            <w:r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  <w:t xml:space="preserve"> 11</w:t>
            </w:r>
            <w:r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  <w:t>版图文数据库</w:t>
            </w:r>
            <w:r w:rsidR="004C665B">
              <w:rPr>
                <w:rFonts w:ascii="Times New Roman" w:eastAsia="宋体" w:hAnsi="Times New Roman" w:cs="Times New Roman" w:hint="eastAsia"/>
                <w:color w:val="000000"/>
                <w:sz w:val="24"/>
                <w:szCs w:val="24"/>
              </w:rPr>
              <w:t>，</w:t>
            </w:r>
            <w:r w:rsidR="004C665B"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  <w:t>具有数据安全性：符合</w:t>
            </w:r>
            <w:r w:rsidR="004C665B"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  <w:t>cGMP/GLP</w:t>
            </w:r>
            <w:r w:rsidR="004C665B"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  <w:t>和</w:t>
            </w:r>
            <w:r w:rsidR="004C665B"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  <w:t>21 CFR Part 11</w:t>
            </w:r>
            <w:r w:rsidR="004C665B"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  <w:t>法规的要求，具有电子记录，电子签名之功能</w:t>
            </w:r>
            <w:r w:rsidR="004C665B">
              <w:rPr>
                <w:rFonts w:ascii="Times New Roman" w:eastAsia="宋体" w:hAnsi="Times New Roman" w:cs="Times New Roman" w:hint="eastAsia"/>
                <w:color w:val="000000"/>
                <w:sz w:val="24"/>
                <w:szCs w:val="24"/>
              </w:rPr>
              <w:t>，</w:t>
            </w:r>
            <w:r w:rsidR="004C665B"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  <w:t>具有分配用户使用权限之功能。</w:t>
            </w:r>
            <w:r w:rsidRPr="004C665B"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  <w:t>（提供证明文件）</w:t>
            </w:r>
          </w:p>
          <w:p w14:paraId="7F42E791" w14:textId="77777777" w:rsidR="00C96ED4" w:rsidRDefault="0035699A" w:rsidP="00DE1184">
            <w:pPr>
              <w:numPr>
                <w:ilvl w:val="1"/>
                <w:numId w:val="1"/>
              </w:numPr>
              <w:spacing w:line="380" w:lineRule="exact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  <w:t>登录时输入用户名和密码，每个使用者可以使用各自的用户名，密码和权限，相互之间的数据互相独立，互不干扰</w:t>
            </w:r>
          </w:p>
          <w:p w14:paraId="453B945A" w14:textId="77777777" w:rsidR="00C96ED4" w:rsidRDefault="0035699A" w:rsidP="00DE1184">
            <w:pPr>
              <w:numPr>
                <w:ilvl w:val="1"/>
                <w:numId w:val="1"/>
              </w:numPr>
              <w:spacing w:line="380" w:lineRule="exact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  <w:t>网络系统能够设定无操作自动登出的时间策略，即软件具有自动锁定功能，可根据用户需要自定义设置。</w:t>
            </w:r>
          </w:p>
          <w:p w14:paraId="6FB750CA" w14:textId="257A9278" w:rsidR="00C96ED4" w:rsidRPr="00B369EE" w:rsidRDefault="0035699A" w:rsidP="00DE1184">
            <w:pPr>
              <w:numPr>
                <w:ilvl w:val="1"/>
                <w:numId w:val="1"/>
              </w:numPr>
              <w:spacing w:line="380" w:lineRule="exact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  <w:t>带有系统适用性软件，可以计算美国药典（</w:t>
            </w:r>
            <w:r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  <w:t>USP</w:t>
            </w:r>
            <w:r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  <w:t>）、欧洲药典（</w:t>
            </w:r>
            <w:r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  <w:t>EP</w:t>
            </w:r>
            <w:r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  <w:t>）、日本药典（</w:t>
            </w:r>
            <w:r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  <w:t>JP</w:t>
            </w:r>
            <w:r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  <w:t>）和中国药典的柱效、拖尾因子、分离度等色谱适用性参数。</w:t>
            </w:r>
          </w:p>
          <w:p w14:paraId="66A35462" w14:textId="77777777" w:rsidR="00C96ED4" w:rsidRDefault="0035699A" w:rsidP="00DE1184">
            <w:pPr>
              <w:numPr>
                <w:ilvl w:val="0"/>
                <w:numId w:val="1"/>
              </w:numPr>
              <w:spacing w:line="380" w:lineRule="exact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b/>
                <w:bCs/>
                <w:color w:val="000000"/>
                <w:sz w:val="24"/>
                <w:szCs w:val="24"/>
              </w:rPr>
              <w:t>基本配置：</w:t>
            </w:r>
          </w:p>
          <w:p w14:paraId="22E92F4F" w14:textId="77777777" w:rsidR="00C96ED4" w:rsidRDefault="0035699A" w:rsidP="00DE1184">
            <w:pPr>
              <w:numPr>
                <w:ilvl w:val="1"/>
                <w:numId w:val="1"/>
              </w:numPr>
              <w:spacing w:line="380" w:lineRule="exact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  <w:t>高效液相色谱</w:t>
            </w:r>
            <w:r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  <w:t xml:space="preserve"> 1</w:t>
            </w:r>
            <w:r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  <w:t>套</w:t>
            </w:r>
          </w:p>
          <w:p w14:paraId="66C8BF44" w14:textId="77777777" w:rsidR="00C96ED4" w:rsidRDefault="0035699A" w:rsidP="00DE1184">
            <w:pPr>
              <w:numPr>
                <w:ilvl w:val="1"/>
                <w:numId w:val="1"/>
              </w:numPr>
              <w:spacing w:line="380" w:lineRule="exact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  <w:t>在线脱气机</w:t>
            </w:r>
            <w:r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  <w:t xml:space="preserve"> 1</w:t>
            </w:r>
            <w:r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  <w:t>套</w:t>
            </w:r>
          </w:p>
          <w:p w14:paraId="3E5E7E2D" w14:textId="77777777" w:rsidR="00C96ED4" w:rsidRDefault="0035699A" w:rsidP="00DE1184">
            <w:pPr>
              <w:numPr>
                <w:ilvl w:val="1"/>
                <w:numId w:val="1"/>
              </w:numPr>
              <w:tabs>
                <w:tab w:val="left" w:pos="0"/>
                <w:tab w:val="left" w:pos="180"/>
              </w:tabs>
              <w:spacing w:line="380" w:lineRule="exact"/>
              <w:ind w:rightChars="-2287" w:right="-4803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  <w:t>自动进样器</w:t>
            </w:r>
            <w:r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  <w:t xml:space="preserve"> 1</w:t>
            </w:r>
            <w:r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  <w:t>套</w:t>
            </w:r>
          </w:p>
          <w:p w14:paraId="4A1B6275" w14:textId="77777777" w:rsidR="00C96ED4" w:rsidRDefault="0035699A" w:rsidP="00DE1184">
            <w:pPr>
              <w:numPr>
                <w:ilvl w:val="1"/>
                <w:numId w:val="1"/>
              </w:numPr>
              <w:tabs>
                <w:tab w:val="left" w:pos="0"/>
              </w:tabs>
              <w:spacing w:line="380" w:lineRule="exact"/>
              <w:ind w:rightChars="-2287" w:right="-4803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  <w:t>柱温箱</w:t>
            </w:r>
            <w:r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  <w:t xml:space="preserve"> 1</w:t>
            </w:r>
            <w:r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  <w:t>套</w:t>
            </w:r>
          </w:p>
          <w:p w14:paraId="179D01BE" w14:textId="77777777" w:rsidR="00C96ED4" w:rsidRDefault="0035699A" w:rsidP="00DE1184">
            <w:pPr>
              <w:numPr>
                <w:ilvl w:val="1"/>
                <w:numId w:val="1"/>
              </w:numPr>
              <w:tabs>
                <w:tab w:val="left" w:pos="0"/>
              </w:tabs>
              <w:spacing w:line="380" w:lineRule="exact"/>
              <w:ind w:rightChars="-2287" w:right="-4803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  <w:t>溶剂瓶支架</w:t>
            </w:r>
            <w:r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  <w:t xml:space="preserve"> 1 </w:t>
            </w:r>
            <w:r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  <w:t>套</w:t>
            </w:r>
          </w:p>
          <w:p w14:paraId="47D96E18" w14:textId="77777777" w:rsidR="00C96ED4" w:rsidRDefault="0035699A" w:rsidP="00DE1184">
            <w:pPr>
              <w:numPr>
                <w:ilvl w:val="1"/>
                <w:numId w:val="1"/>
              </w:numPr>
              <w:tabs>
                <w:tab w:val="left" w:pos="360"/>
              </w:tabs>
              <w:spacing w:line="380" w:lineRule="exact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sz w:val="24"/>
                <w:szCs w:val="24"/>
              </w:rPr>
              <w:t>数据库</w:t>
            </w:r>
            <w:r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  <w:t>液相工作站</w:t>
            </w:r>
            <w:r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  <w:t>1</w:t>
            </w:r>
            <w:r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  <w:t>套</w:t>
            </w:r>
          </w:p>
          <w:p w14:paraId="7B6177FD" w14:textId="77777777" w:rsidR="00C96ED4" w:rsidRDefault="0035699A" w:rsidP="00DE1184">
            <w:pPr>
              <w:numPr>
                <w:ilvl w:val="1"/>
                <w:numId w:val="1"/>
              </w:numPr>
              <w:tabs>
                <w:tab w:val="left" w:pos="360"/>
              </w:tabs>
              <w:spacing w:line="380" w:lineRule="exact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  <w:t>进样瓶</w:t>
            </w:r>
            <w:r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  <w:t xml:space="preserve"> 7</w:t>
            </w:r>
            <w:r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  <w:t>个</w:t>
            </w:r>
          </w:p>
          <w:p w14:paraId="65452CFA" w14:textId="77777777" w:rsidR="00C96ED4" w:rsidRDefault="0035699A" w:rsidP="00DE1184">
            <w:pPr>
              <w:numPr>
                <w:ilvl w:val="1"/>
                <w:numId w:val="1"/>
              </w:numPr>
              <w:tabs>
                <w:tab w:val="left" w:pos="0"/>
              </w:tabs>
              <w:spacing w:line="380" w:lineRule="exact"/>
              <w:ind w:rightChars="-2287" w:right="-4803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  <w:t>预切口进样瓶</w:t>
            </w:r>
            <w:r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  <w:t xml:space="preserve"> 1</w:t>
            </w:r>
            <w:r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  <w:t>包</w:t>
            </w:r>
          </w:p>
          <w:p w14:paraId="22B98276" w14:textId="7C3CA701" w:rsidR="00C96ED4" w:rsidRDefault="004C665B" w:rsidP="00DE1184">
            <w:pPr>
              <w:numPr>
                <w:ilvl w:val="1"/>
                <w:numId w:val="1"/>
              </w:numPr>
              <w:tabs>
                <w:tab w:val="left" w:pos="0"/>
              </w:tabs>
              <w:spacing w:line="380" w:lineRule="exact"/>
              <w:ind w:rightChars="-2287" w:right="-4803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sz w:val="24"/>
                <w:szCs w:val="24"/>
              </w:rPr>
              <w:t>电脑</w:t>
            </w:r>
            <w:r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  <w:t xml:space="preserve"> 1</w:t>
            </w:r>
            <w:r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  <w:t>套</w:t>
            </w:r>
          </w:p>
          <w:p w14:paraId="41CE9C1E" w14:textId="77777777" w:rsidR="00C96ED4" w:rsidRDefault="00C96ED4" w:rsidP="00DE1184">
            <w:pPr>
              <w:spacing w:line="380" w:lineRule="exact"/>
              <w:rPr>
                <w:rFonts w:ascii="Times New Roman" w:eastAsia="宋体" w:hAnsi="Times New Roman" w:cs="Times New Roman"/>
              </w:rPr>
            </w:pPr>
          </w:p>
          <w:p w14:paraId="471089C1" w14:textId="4DE6C8EC" w:rsidR="00C96ED4" w:rsidRDefault="0035699A" w:rsidP="00780C53">
            <w:pPr>
              <w:ind w:firstLineChars="1800" w:firstLine="5040"/>
              <w:rPr>
                <w:rFonts w:ascii="Times New Roman" w:eastAsia="宋体" w:hAnsi="Times New Roman" w:cs="Times New Roman"/>
                <w:sz w:val="28"/>
                <w:szCs w:val="28"/>
              </w:rPr>
            </w:pPr>
            <w:r>
              <w:rPr>
                <w:rFonts w:ascii="Times New Roman" w:eastAsia="宋体" w:hAnsi="Times New Roman" w:cs="Times New Roman" w:hint="eastAsia"/>
                <w:sz w:val="28"/>
                <w:szCs w:val="28"/>
              </w:rPr>
              <w:t xml:space="preserve"> </w:t>
            </w:r>
          </w:p>
        </w:tc>
      </w:tr>
    </w:tbl>
    <w:p w14:paraId="3F6EE7EA" w14:textId="6B383334" w:rsidR="00C96ED4" w:rsidRDefault="0035699A">
      <w:pPr>
        <w:ind w:leftChars="-1" w:left="243" w:hangingChars="136" w:hanging="245"/>
        <w:rPr>
          <w:rFonts w:ascii="宋体" w:eastAsia="宋体" w:hAnsi="宋体"/>
          <w:sz w:val="18"/>
          <w:szCs w:val="18"/>
        </w:rPr>
      </w:pPr>
      <w:r>
        <w:rPr>
          <w:rFonts w:ascii="宋体" w:eastAsia="宋体" w:hAnsi="宋体" w:hint="eastAsia"/>
          <w:sz w:val="18"/>
          <w:szCs w:val="18"/>
        </w:rPr>
        <w:lastRenderedPageBreak/>
        <w:t xml:space="preserve"> </w:t>
      </w:r>
      <w:bookmarkStart w:id="1" w:name="_GoBack"/>
      <w:bookmarkEnd w:id="1"/>
    </w:p>
    <w:sectPr w:rsidR="00C96ED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DengXian">
    <w:altName w:val="宋体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altName w:val="微软雅黑"/>
    <w:charset w:val="86"/>
    <w:family w:val="auto"/>
    <w:pitch w:val="variable"/>
    <w:sig w:usb0="00000000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F84D21"/>
    <w:multiLevelType w:val="multilevel"/>
    <w:tmpl w:val="25F84D21"/>
    <w:lvl w:ilvl="0">
      <w:start w:val="1"/>
      <w:numFmt w:val="decimal"/>
      <w:lvlText w:val="%1"/>
      <w:lvlJc w:val="left"/>
      <w:pPr>
        <w:tabs>
          <w:tab w:val="left" w:pos="425"/>
        </w:tabs>
        <w:ind w:left="425" w:hanging="425"/>
      </w:pPr>
    </w:lvl>
    <w:lvl w:ilvl="1">
      <w:start w:val="1"/>
      <w:numFmt w:val="decimal"/>
      <w:lvlText w:val="%1.%2"/>
      <w:lvlJc w:val="left"/>
      <w:pPr>
        <w:tabs>
          <w:tab w:val="left" w:pos="992"/>
        </w:tabs>
        <w:ind w:left="992" w:hanging="567"/>
      </w:pPr>
    </w:lvl>
    <w:lvl w:ilvl="2">
      <w:start w:val="1"/>
      <w:numFmt w:val="decimal"/>
      <w:lvlText w:val="%1.%2.%3"/>
      <w:lvlJc w:val="left"/>
      <w:pPr>
        <w:tabs>
          <w:tab w:val="left" w:pos="1418"/>
        </w:tabs>
        <w:ind w:left="1418" w:hanging="567"/>
      </w:pPr>
    </w:lvl>
    <w:lvl w:ilvl="3">
      <w:start w:val="1"/>
      <w:numFmt w:val="decimal"/>
      <w:lvlText w:val="%1.%2.%3.%4"/>
      <w:lvlJc w:val="left"/>
      <w:pPr>
        <w:tabs>
          <w:tab w:val="left" w:pos="1984"/>
        </w:tabs>
        <w:ind w:left="1984" w:hanging="708"/>
      </w:pPr>
    </w:lvl>
    <w:lvl w:ilvl="4">
      <w:start w:val="1"/>
      <w:numFmt w:val="decimal"/>
      <w:lvlText w:val="%1.%2.%3.%4.%5"/>
      <w:lvlJc w:val="left"/>
      <w:pPr>
        <w:tabs>
          <w:tab w:val="left" w:pos="2551"/>
        </w:tabs>
        <w:ind w:left="2551" w:hanging="850"/>
      </w:pPr>
    </w:lvl>
    <w:lvl w:ilvl="5">
      <w:start w:val="1"/>
      <w:numFmt w:val="decimal"/>
      <w:lvlText w:val="%1.%2.%3.%4.%5.%6"/>
      <w:lvlJc w:val="left"/>
      <w:pPr>
        <w:tabs>
          <w:tab w:val="left" w:pos="3260"/>
        </w:tabs>
        <w:ind w:left="3260" w:hanging="1134"/>
      </w:pPr>
    </w:lvl>
    <w:lvl w:ilvl="6">
      <w:start w:val="1"/>
      <w:numFmt w:val="decimal"/>
      <w:lvlText w:val="%1.%2.%3.%4.%5.%6.%7"/>
      <w:lvlJc w:val="left"/>
      <w:pPr>
        <w:tabs>
          <w:tab w:val="left" w:pos="3827"/>
        </w:tabs>
        <w:ind w:left="3827" w:hanging="1276"/>
      </w:pPr>
    </w:lvl>
    <w:lvl w:ilvl="7">
      <w:start w:val="1"/>
      <w:numFmt w:val="decimal"/>
      <w:lvlText w:val="%1.%2.%3.%4.%5.%6.%7.%8"/>
      <w:lvlJc w:val="left"/>
      <w:pPr>
        <w:tabs>
          <w:tab w:val="left" w:pos="4394"/>
        </w:tabs>
        <w:ind w:left="4394" w:hanging="1418"/>
      </w:pPr>
    </w:lvl>
    <w:lvl w:ilvl="8">
      <w:start w:val="1"/>
      <w:numFmt w:val="decimal"/>
      <w:lvlText w:val="%1.%2.%3.%4.%5.%6.%7.%8.%9"/>
      <w:lvlJc w:val="left"/>
      <w:pPr>
        <w:tabs>
          <w:tab w:val="left" w:pos="5102"/>
        </w:tabs>
        <w:ind w:left="5102" w:hanging="170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bordersDoNotSurroundHeader/>
  <w:bordersDoNotSurroundFooter/>
  <w:hideSpellingErrors/>
  <w:hideGrammaticalErrors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jljY2ExNjhlODlkNDQyZGViNjZmZWI4NjEyN2RjNDMifQ=="/>
  </w:docVars>
  <w:rsids>
    <w:rsidRoot w:val="009917FC"/>
    <w:rsid w:val="00077372"/>
    <w:rsid w:val="000F2483"/>
    <w:rsid w:val="0011746F"/>
    <w:rsid w:val="001951E7"/>
    <w:rsid w:val="001C3826"/>
    <w:rsid w:val="003372BD"/>
    <w:rsid w:val="0035699A"/>
    <w:rsid w:val="003E3001"/>
    <w:rsid w:val="004566A5"/>
    <w:rsid w:val="004C665B"/>
    <w:rsid w:val="007079F3"/>
    <w:rsid w:val="00780C53"/>
    <w:rsid w:val="007A322B"/>
    <w:rsid w:val="007C0E4C"/>
    <w:rsid w:val="008044CB"/>
    <w:rsid w:val="0085369C"/>
    <w:rsid w:val="00931ABE"/>
    <w:rsid w:val="009917FC"/>
    <w:rsid w:val="009F0889"/>
    <w:rsid w:val="00A37667"/>
    <w:rsid w:val="00B369EE"/>
    <w:rsid w:val="00B629A7"/>
    <w:rsid w:val="00C96ED4"/>
    <w:rsid w:val="00D6048B"/>
    <w:rsid w:val="00DE1184"/>
    <w:rsid w:val="00E93258"/>
    <w:rsid w:val="00EE4ABC"/>
    <w:rsid w:val="00F06A8F"/>
    <w:rsid w:val="1E6628A0"/>
    <w:rsid w:val="29286A82"/>
    <w:rsid w:val="2E843587"/>
    <w:rsid w:val="3B131EB2"/>
    <w:rsid w:val="40FE4A6B"/>
    <w:rsid w:val="4C89771F"/>
    <w:rsid w:val="5AB67D0C"/>
    <w:rsid w:val="66C7581A"/>
    <w:rsid w:val="6F572E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AE1D03"/>
  <w15:docId w15:val="{16834086-9F8D-5042-807C-BE8BA1EC8F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页眉 字符"/>
    <w:basedOn w:val="a0"/>
    <w:link w:val="a5"/>
    <w:uiPriority w:val="99"/>
    <w:rPr>
      <w:kern w:val="2"/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142</Words>
  <Characters>811</Characters>
  <Application>Microsoft Office Word</Application>
  <DocSecurity>0</DocSecurity>
  <Lines>6</Lines>
  <Paragraphs>1</Paragraphs>
  <ScaleCrop>false</ScaleCrop>
  <Company>南京中医药大学</Company>
  <LinksUpToDate>false</LinksUpToDate>
  <CharactersWithSpaces>952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汤凡</dc:creator>
  <cp:lastModifiedBy>Administrator</cp:lastModifiedBy>
  <cp:revision>7</cp:revision>
  <cp:lastPrinted>2022-11-25T05:24:00Z</cp:lastPrinted>
  <dcterms:created xsi:type="dcterms:W3CDTF">2022-11-17T07:23:00Z</dcterms:created>
  <dcterms:modified xsi:type="dcterms:W3CDTF">2022-11-28T11:24:00Z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8B95D57B91E344BBAFF4E898E310347A</vt:lpwstr>
  </property>
</Properties>
</file>