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D3C61" w14:textId="4F5ABD09" w:rsidR="00DE03A0" w:rsidRPr="00A93C88" w:rsidRDefault="00A93C88" w:rsidP="00A93C8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 w:rsidR="00DE03A0">
        <w:rPr>
          <w:rFonts w:ascii="宋体" w:eastAsia="宋体" w:hAnsi="宋体" w:hint="eastAsia"/>
          <w:sz w:val="32"/>
          <w:szCs w:val="32"/>
        </w:rPr>
        <w:t>仪器设备</w:t>
      </w:r>
      <w:r w:rsidR="00DE03A0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3C88" w:rsidRPr="009917FC" w14:paraId="50EB9FAB" w14:textId="77777777" w:rsidTr="009E5B4C">
        <w:tc>
          <w:tcPr>
            <w:tcW w:w="8296" w:type="dxa"/>
          </w:tcPr>
          <w:p w14:paraId="36C48637" w14:textId="77777777" w:rsidR="00A93C88" w:rsidRPr="00084D40" w:rsidRDefault="00A93C88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25C8F00E" w14:textId="28AE0362" w:rsidR="00A93C88" w:rsidRPr="00084D40" w:rsidRDefault="00A93C88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倒置显微镜</w:t>
            </w:r>
          </w:p>
          <w:p w14:paraId="1D61EDC7" w14:textId="25B42CDE" w:rsidR="00A93C88" w:rsidRPr="00084D40" w:rsidRDefault="00A93C88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DE03A0" w:rsidRPr="009917FC" w14:paraId="6266EEFC" w14:textId="77777777" w:rsidTr="00034879">
        <w:trPr>
          <w:trHeight w:val="1301"/>
        </w:trPr>
        <w:tc>
          <w:tcPr>
            <w:tcW w:w="8296" w:type="dxa"/>
          </w:tcPr>
          <w:p w14:paraId="1D47B13B" w14:textId="156A9621" w:rsidR="00DE03A0" w:rsidRPr="00084D4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B62674" w:rsidRPr="00B6267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用于泰州校区《细胞生物学》、《分子生物学》等课程实验教学</w:t>
            </w:r>
            <w:r w:rsidR="00B6267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DE03A0" w:rsidRPr="009917FC" w14:paraId="268CA995" w14:textId="77777777" w:rsidTr="00034879">
        <w:trPr>
          <w:trHeight w:val="7141"/>
        </w:trPr>
        <w:tc>
          <w:tcPr>
            <w:tcW w:w="8296" w:type="dxa"/>
          </w:tcPr>
          <w:p w14:paraId="6907EE08" w14:textId="229D9160" w:rsidR="00B62674" w:rsidRPr="00B62674" w:rsidRDefault="00DE03A0" w:rsidP="00B6267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2674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0439793" w14:textId="63D68335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、采用国际主流的无限远光学系统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C1AC71B" w14:textId="2EEE43D0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、目镜：大视野目镜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WF10X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（视场数不小于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22mm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）、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WF20X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（视场数不小于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10mm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A553571" w14:textId="00EED150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、无限远超长距平场消色差物镜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11F019C7" w14:textId="77777777" w:rsidR="00B62674" w:rsidRPr="00B62674" w:rsidRDefault="00B62674" w:rsidP="00365CBC">
            <w:pPr>
              <w:spacing w:line="40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*4X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物镜，工作距离不小于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33mm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319A615" w14:textId="77777777" w:rsidR="00B62674" w:rsidRPr="00B62674" w:rsidRDefault="00B62674" w:rsidP="00365CBC">
            <w:pPr>
              <w:spacing w:line="40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*10X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物镜，工作距离不小于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16mm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A0555B6" w14:textId="77777777" w:rsidR="00B62674" w:rsidRPr="00B62674" w:rsidRDefault="00B62674" w:rsidP="00365CBC">
            <w:pPr>
              <w:spacing w:line="40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20X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物镜，工作距离不小于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8mm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49B5F80A" w14:textId="77777777" w:rsidR="00B62674" w:rsidRPr="00B62674" w:rsidRDefault="00B62674" w:rsidP="00365CBC">
            <w:pPr>
              <w:spacing w:line="40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40X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物镜，工作距离不小于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3.5mm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4F97810" w14:textId="7379AB71" w:rsidR="00B62674" w:rsidRPr="00B62674" w:rsidRDefault="00B62674" w:rsidP="00365CBC">
            <w:pPr>
              <w:spacing w:line="400" w:lineRule="exact"/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*10XPHP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物镜，工作距离不小于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12mm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17FF53F" w14:textId="3C2A7582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*4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、采用德国进口的大功率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照明系统，照度更高，亮度可调节，使用寿命可达数万小时（标准配备白光，可以根据用户的要选择不同的颜色）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4F06042" w14:textId="7BEF9AD5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、载物台：配置载物台移动尺，适合放置常规的孔板或培养皿；配有三种规格以上的培养皿托板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4A98CD0" w14:textId="3714EEC9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、推拉板式相差聚光镜，工作距离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70mm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，可以提高观察细胞的对比度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778BA9F4" w14:textId="75EE21E2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、滤光片：磨砂玻璃、蓝滤色片　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403DDCB" w14:textId="07525537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、三</w:t>
            </w:r>
            <w:proofErr w:type="gramStart"/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目观察筒</w:t>
            </w:r>
            <w:proofErr w:type="gramEnd"/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45°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倾斜，瞳距调节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53‒75mm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63607ACD" w14:textId="72C13E74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、国际标准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C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365C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754044F" w14:textId="610AE9A1" w:rsidR="00B62674" w:rsidRPr="00B62674" w:rsidRDefault="00365CBC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*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、高清彩色数字成像系统，采用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SONY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芯片，色彩还原真实，分辨率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2560×1920</w:t>
            </w:r>
            <w:r w:rsidR="00B62674"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；可与提供配套的主流品牌计算机连接，进行图像保存、录像、加标尺、几何测量等操作。</w:t>
            </w:r>
          </w:p>
          <w:p w14:paraId="65CEF579" w14:textId="77777777" w:rsidR="00B62674" w:rsidRPr="00B62674" w:rsidRDefault="00B62674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*11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、显微镜厂家通过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ISO9001</w:t>
            </w:r>
            <w:r w:rsidRPr="00B62674">
              <w:rPr>
                <w:rFonts w:ascii="Times New Roman" w:eastAsia="宋体" w:hAnsi="Times New Roman" w:cs="Times New Roman"/>
                <w:sz w:val="24"/>
                <w:szCs w:val="24"/>
              </w:rPr>
              <w:t>质量认证</w:t>
            </w:r>
          </w:p>
          <w:p w14:paraId="3A749BE0" w14:textId="3A3B0E1B" w:rsidR="00DE03A0" w:rsidRPr="00B62674" w:rsidRDefault="00DE03A0" w:rsidP="00B62674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9280DEF" w14:textId="77777777" w:rsidR="009B1A7D" w:rsidRDefault="009B1A7D" w:rsidP="00DE03A0">
      <w:pPr>
        <w:jc w:val="center"/>
        <w:rPr>
          <w:rFonts w:ascii="宋体" w:eastAsia="宋体" w:hAnsi="宋体"/>
          <w:sz w:val="32"/>
          <w:szCs w:val="32"/>
        </w:rPr>
      </w:pPr>
    </w:p>
    <w:sectPr w:rsidR="009B1A7D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183D6" w14:textId="77777777" w:rsidR="00A56E58" w:rsidRDefault="00A56E58" w:rsidP="007E5BEC">
      <w:r>
        <w:separator/>
      </w:r>
    </w:p>
  </w:endnote>
  <w:endnote w:type="continuationSeparator" w:id="0">
    <w:p w14:paraId="46261E9F" w14:textId="77777777" w:rsidR="00A56E58" w:rsidRDefault="00A56E58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D3576" w14:textId="77777777" w:rsidR="00A56E58" w:rsidRDefault="00A56E58" w:rsidP="007E5BEC">
      <w:r>
        <w:separator/>
      </w:r>
    </w:p>
  </w:footnote>
  <w:footnote w:type="continuationSeparator" w:id="0">
    <w:p w14:paraId="556CA9A3" w14:textId="77777777" w:rsidR="00A56E58" w:rsidRDefault="00A56E58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711C"/>
    <w:rsid w:val="0007506F"/>
    <w:rsid w:val="00077372"/>
    <w:rsid w:val="00084D40"/>
    <w:rsid w:val="000F1C28"/>
    <w:rsid w:val="00104019"/>
    <w:rsid w:val="0011746F"/>
    <w:rsid w:val="00164934"/>
    <w:rsid w:val="001652C5"/>
    <w:rsid w:val="00180307"/>
    <w:rsid w:val="00184508"/>
    <w:rsid w:val="001A7A83"/>
    <w:rsid w:val="001D6BD7"/>
    <w:rsid w:val="00214E5E"/>
    <w:rsid w:val="002504B4"/>
    <w:rsid w:val="002A767C"/>
    <w:rsid w:val="0033134A"/>
    <w:rsid w:val="003372BD"/>
    <w:rsid w:val="00365CBC"/>
    <w:rsid w:val="00366DDA"/>
    <w:rsid w:val="0039513A"/>
    <w:rsid w:val="003E26EF"/>
    <w:rsid w:val="003F3D9D"/>
    <w:rsid w:val="004374CD"/>
    <w:rsid w:val="004376F5"/>
    <w:rsid w:val="0045612B"/>
    <w:rsid w:val="004830D0"/>
    <w:rsid w:val="00483A87"/>
    <w:rsid w:val="005151B2"/>
    <w:rsid w:val="00552751"/>
    <w:rsid w:val="005D2A72"/>
    <w:rsid w:val="005D67D0"/>
    <w:rsid w:val="005E519B"/>
    <w:rsid w:val="005E624E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0B21"/>
    <w:rsid w:val="009057A0"/>
    <w:rsid w:val="00910DAB"/>
    <w:rsid w:val="009132E0"/>
    <w:rsid w:val="00917471"/>
    <w:rsid w:val="009245E6"/>
    <w:rsid w:val="00924F05"/>
    <w:rsid w:val="009768E6"/>
    <w:rsid w:val="00982D88"/>
    <w:rsid w:val="009917FC"/>
    <w:rsid w:val="009965F0"/>
    <w:rsid w:val="009B1A7D"/>
    <w:rsid w:val="009E26A3"/>
    <w:rsid w:val="009F0E9D"/>
    <w:rsid w:val="00A14DFD"/>
    <w:rsid w:val="00A56E58"/>
    <w:rsid w:val="00A66F2D"/>
    <w:rsid w:val="00A7696C"/>
    <w:rsid w:val="00A93C88"/>
    <w:rsid w:val="00AA35C6"/>
    <w:rsid w:val="00AB1C08"/>
    <w:rsid w:val="00AD1317"/>
    <w:rsid w:val="00B15FBD"/>
    <w:rsid w:val="00B400C9"/>
    <w:rsid w:val="00B62674"/>
    <w:rsid w:val="00BA4D00"/>
    <w:rsid w:val="00BD791F"/>
    <w:rsid w:val="00C30F6F"/>
    <w:rsid w:val="00C952F3"/>
    <w:rsid w:val="00D5025F"/>
    <w:rsid w:val="00D568A2"/>
    <w:rsid w:val="00DB33E6"/>
    <w:rsid w:val="00DC2E4F"/>
    <w:rsid w:val="00DE03A0"/>
    <w:rsid w:val="00DE1118"/>
    <w:rsid w:val="00E44A94"/>
    <w:rsid w:val="00E527D5"/>
    <w:rsid w:val="00E64194"/>
    <w:rsid w:val="00EE568D"/>
    <w:rsid w:val="00F06A8F"/>
    <w:rsid w:val="00F415B2"/>
    <w:rsid w:val="00F831E3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86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0E03-6D6C-4EF2-833D-0543034F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2012-12-31T16:22:00Z</cp:lastPrinted>
  <dcterms:created xsi:type="dcterms:W3CDTF">2022-06-27T07:48:00Z</dcterms:created>
  <dcterms:modified xsi:type="dcterms:W3CDTF">2022-07-07T06:20:00Z</dcterms:modified>
</cp:coreProperties>
</file>