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FD65D0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 w:rsidRPr="00FD65D0">
        <w:rPr>
          <w:rFonts w:ascii="宋体" w:eastAsia="宋体" w:hAnsi="宋体" w:hint="eastAsia"/>
          <w:sz w:val="32"/>
          <w:szCs w:val="32"/>
        </w:rPr>
        <w:t>仪器设备</w:t>
      </w:r>
      <w:r w:rsidR="009917FC" w:rsidRPr="00FD65D0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47F5C" w:rsidRPr="00FD65D0" w:rsidTr="008325AF">
        <w:tc>
          <w:tcPr>
            <w:tcW w:w="8296" w:type="dxa"/>
          </w:tcPr>
          <w:p w:rsidR="00047F5C" w:rsidRPr="00FD65D0" w:rsidRDefault="00047F5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FD65D0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047F5C" w:rsidRPr="00FD65D0" w:rsidRDefault="00047F5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FD65D0">
              <w:rPr>
                <w:rFonts w:ascii="宋体" w:eastAsia="宋体" w:hAnsi="宋体" w:hint="eastAsia"/>
                <w:sz w:val="28"/>
                <w:szCs w:val="28"/>
              </w:rPr>
              <w:t>厌氧培养箱</w:t>
            </w:r>
            <w:bookmarkStart w:id="0" w:name="_GoBack"/>
            <w:bookmarkEnd w:id="0"/>
          </w:p>
        </w:tc>
      </w:tr>
      <w:tr w:rsidR="009917FC" w:rsidRPr="00FD65D0" w:rsidTr="004A38F8">
        <w:trPr>
          <w:trHeight w:val="673"/>
        </w:trPr>
        <w:tc>
          <w:tcPr>
            <w:tcW w:w="8296" w:type="dxa"/>
          </w:tcPr>
          <w:p w:rsidR="009917FC" w:rsidRPr="00FD65D0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FD65D0"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C34258" w:rsidRPr="00FD65D0">
              <w:rPr>
                <w:rFonts w:ascii="宋体" w:eastAsia="宋体" w:hAnsi="宋体" w:hint="eastAsia"/>
                <w:sz w:val="28"/>
                <w:szCs w:val="28"/>
              </w:rPr>
              <w:t>肠道细菌体外厌氧培养</w:t>
            </w:r>
          </w:p>
        </w:tc>
      </w:tr>
      <w:tr w:rsidR="009917FC" w:rsidRPr="00FD65D0" w:rsidTr="007C0E4C">
        <w:trPr>
          <w:trHeight w:val="7141"/>
        </w:trPr>
        <w:tc>
          <w:tcPr>
            <w:tcW w:w="8296" w:type="dxa"/>
          </w:tcPr>
          <w:p w:rsidR="001C771C" w:rsidRPr="00FD65D0" w:rsidRDefault="001C771C" w:rsidP="001C771C">
            <w:pPr>
              <w:numPr>
                <w:ilvl w:val="0"/>
                <w:numId w:val="2"/>
              </w:numPr>
              <w:spacing w:line="600" w:lineRule="exact"/>
              <w:jc w:val="left"/>
              <w:rPr>
                <w:rFonts w:ascii="宋体" w:eastAsia="宋体" w:hAnsi="宋体"/>
                <w:b/>
                <w:bCs/>
                <w:sz w:val="24"/>
              </w:rPr>
            </w:pPr>
            <w:r w:rsidRPr="00FD65D0">
              <w:rPr>
                <w:rFonts w:ascii="宋体" w:eastAsia="宋体" w:hAnsi="宋体" w:hint="eastAsia"/>
                <w:b/>
                <w:bCs/>
                <w:sz w:val="24"/>
              </w:rPr>
              <w:t>设备名称/数量：</w:t>
            </w:r>
          </w:p>
          <w:p w:rsidR="00347A4F" w:rsidRPr="00FD65D0" w:rsidRDefault="00083C22" w:rsidP="00347A4F">
            <w:pPr>
              <w:widowControl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微软雅黑"/>
                <w:color w:val="000000"/>
                <w:sz w:val="24"/>
              </w:rPr>
            </w:pPr>
            <w:r w:rsidRPr="00FD65D0">
              <w:rPr>
                <w:rFonts w:ascii="宋体" w:eastAsia="宋体" w:hAnsi="宋体" w:hint="eastAsia"/>
                <w:sz w:val="28"/>
                <w:szCs w:val="28"/>
              </w:rPr>
              <w:t>厌氧培养箱 一</w:t>
            </w:r>
            <w:r w:rsidR="00347A4F" w:rsidRPr="00FD65D0">
              <w:rPr>
                <w:rFonts w:ascii="宋体" w:eastAsia="宋体" w:hAnsi="宋体" w:hint="eastAsia"/>
                <w:sz w:val="28"/>
                <w:szCs w:val="28"/>
              </w:rPr>
              <w:t>套，包括：</w:t>
            </w:r>
            <w:r w:rsidR="00347A4F" w:rsidRPr="00FD65D0">
              <w:rPr>
                <w:rFonts w:ascii="宋体" w:eastAsia="宋体" w:hAnsi="宋体" w:cs="微软雅黑" w:hint="eastAsia"/>
                <w:color w:val="000000"/>
                <w:sz w:val="24"/>
              </w:rPr>
              <w:object w:dxaOrig="1" w:dyaOrig="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.9pt;height:.9pt" o:ole="">
                  <v:imagedata r:id="rId8" o:title=""/>
                </v:shape>
                <o:OLEObject Type="Embed" ProgID="Word.Document.12" ShapeID="_x0000_i1025" DrawAspect="Content" ObjectID="_1669718635" r:id="rId9"/>
              </w:object>
            </w:r>
          </w:p>
          <w:p w:rsidR="00347A4F" w:rsidRPr="00FD65D0" w:rsidRDefault="00347A4F" w:rsidP="00347A4F">
            <w:pPr>
              <w:widowControl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微软雅黑"/>
                <w:color w:val="020202"/>
                <w:sz w:val="24"/>
                <w:u w:color="000000"/>
                <w:lang w:val="zh-TW" w:eastAsia="zh-TW"/>
              </w:rPr>
            </w:pPr>
            <w:r w:rsidRPr="00FD65D0">
              <w:rPr>
                <w:rFonts w:ascii="宋体" w:eastAsia="宋体" w:hAnsi="宋体" w:cs="微软雅黑" w:hint="eastAsia"/>
                <w:color w:val="000000"/>
                <w:sz w:val="24"/>
              </w:rPr>
              <w:t>厌氧工作</w:t>
            </w:r>
            <w:r w:rsidRPr="00FD65D0">
              <w:rPr>
                <w:rFonts w:ascii="宋体" w:eastAsia="宋体" w:hAnsi="宋体" w:cs="微软雅黑" w:hint="eastAsia"/>
                <w:color w:val="020202"/>
                <w:sz w:val="24"/>
                <w:u w:color="000000"/>
                <w:lang w:val="zh-TW" w:eastAsia="zh-TW"/>
              </w:rPr>
              <w:t>主机一台</w:t>
            </w:r>
            <w:r w:rsidRPr="00FD65D0">
              <w:rPr>
                <w:rFonts w:ascii="宋体" w:eastAsia="宋体" w:hAnsi="宋体" w:cs="FZLTKHK--GBK1-0" w:hint="eastAsia"/>
                <w:kern w:val="0"/>
                <w:sz w:val="24"/>
              </w:rPr>
              <w:t>（含</w:t>
            </w:r>
            <w:r w:rsidRPr="00FD65D0">
              <w:rPr>
                <w:rFonts w:ascii="宋体" w:eastAsia="宋体" w:hAnsi="宋体" w:cs="FZLTKHK--GBK1-0"/>
                <w:kern w:val="0"/>
                <w:sz w:val="24"/>
              </w:rPr>
              <w:t>6个培养皿架、催化剂、脱毒剂、中号袖套1对、脚踏开关</w:t>
            </w:r>
            <w:r w:rsidRPr="00FD65D0">
              <w:rPr>
                <w:rFonts w:ascii="宋体" w:eastAsia="宋体" w:hAnsi="宋体" w:cs="FZLTKHK--GBK1-0" w:hint="eastAsia"/>
                <w:kern w:val="0"/>
                <w:sz w:val="24"/>
              </w:rPr>
              <w:t>）</w:t>
            </w:r>
            <w:r w:rsidRPr="00FD65D0">
              <w:rPr>
                <w:rFonts w:ascii="宋体" w:eastAsia="宋体" w:hAnsi="宋体" w:cs="微软雅黑" w:hint="eastAsia"/>
                <w:color w:val="020202"/>
                <w:sz w:val="24"/>
                <w:u w:color="000000"/>
                <w:lang w:val="zh-TW" w:eastAsia="zh-TW"/>
              </w:rPr>
              <w:t>；</w:t>
            </w:r>
          </w:p>
          <w:p w:rsidR="00347A4F" w:rsidRPr="00FD65D0" w:rsidRDefault="00347A4F" w:rsidP="00347A4F">
            <w:pPr>
              <w:widowControl/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eastAsia="宋体" w:hAnsi="宋体" w:cs="FZLTKHK--GBK1-0"/>
                <w:kern w:val="0"/>
                <w:sz w:val="24"/>
              </w:rPr>
            </w:pPr>
            <w:r w:rsidRPr="00FD65D0">
              <w:rPr>
                <w:rFonts w:ascii="宋体" w:eastAsia="宋体" w:hAnsi="宋体" w:hint="eastAsia"/>
                <w:sz w:val="24"/>
              </w:rPr>
              <w:t>多孔板转移装置一个</w:t>
            </w:r>
            <w:r w:rsidRPr="00FD65D0">
              <w:rPr>
                <w:rFonts w:ascii="宋体" w:eastAsia="宋体" w:hAnsi="宋体" w:cs="微软雅黑" w:hint="eastAsia"/>
                <w:color w:val="020202"/>
                <w:sz w:val="24"/>
                <w:u w:color="000000"/>
                <w:lang w:val="zh-TW" w:eastAsia="zh-TW"/>
              </w:rPr>
              <w:t>；</w:t>
            </w:r>
          </w:p>
          <w:p w:rsidR="00347A4F" w:rsidRPr="00FD65D0" w:rsidRDefault="00347A4F" w:rsidP="00347A4F">
            <w:pPr>
              <w:tabs>
                <w:tab w:val="left" w:pos="220"/>
              </w:tabs>
              <w:adjustRightInd w:val="0"/>
              <w:snapToGrid w:val="0"/>
              <w:spacing w:line="440" w:lineRule="exact"/>
              <w:rPr>
                <w:rFonts w:ascii="宋体" w:eastAsia="宋体" w:hAnsi="宋体" w:cs="微软雅黑"/>
                <w:color w:val="020202"/>
                <w:sz w:val="24"/>
                <w:u w:color="000000"/>
                <w:lang w:val="zh-TW"/>
              </w:rPr>
            </w:pPr>
            <w:r w:rsidRPr="00FD65D0">
              <w:rPr>
                <w:rFonts w:ascii="宋体" w:eastAsia="宋体" w:hAnsi="宋体" w:cs="微软雅黑" w:hint="eastAsia"/>
                <w:color w:val="020202"/>
                <w:sz w:val="24"/>
                <w:u w:color="000000"/>
                <w:lang w:val="zh-TW" w:eastAsia="zh-TW"/>
              </w:rPr>
              <w:t>内置电源插座一个；</w:t>
            </w:r>
          </w:p>
          <w:p w:rsidR="00347A4F" w:rsidRPr="00FD65D0" w:rsidRDefault="00347A4F" w:rsidP="00347A4F">
            <w:pPr>
              <w:tabs>
                <w:tab w:val="left" w:pos="220"/>
              </w:tabs>
              <w:adjustRightInd w:val="0"/>
              <w:snapToGrid w:val="0"/>
              <w:spacing w:line="440" w:lineRule="exact"/>
              <w:rPr>
                <w:rFonts w:ascii="宋体" w:eastAsia="宋体" w:hAnsi="宋体" w:cs="微软雅黑"/>
                <w:color w:val="020202"/>
                <w:sz w:val="24"/>
                <w:u w:color="000000"/>
                <w:lang w:val="zh-TW" w:eastAsia="zh-TW"/>
              </w:rPr>
            </w:pPr>
            <w:r w:rsidRPr="00FD65D0">
              <w:rPr>
                <w:rFonts w:ascii="宋体" w:eastAsia="宋体" w:hAnsi="宋体" w:cs="微软雅黑" w:hint="eastAsia"/>
                <w:color w:val="020202"/>
                <w:sz w:val="24"/>
                <w:u w:color="000000"/>
                <w:lang w:val="zh-TW" w:eastAsia="zh-TW"/>
              </w:rPr>
              <w:t>Lift-off面板一个；</w:t>
            </w:r>
          </w:p>
          <w:p w:rsidR="00347A4F" w:rsidRPr="00FD65D0" w:rsidRDefault="00347A4F" w:rsidP="00347A4F">
            <w:pPr>
              <w:tabs>
                <w:tab w:val="left" w:pos="220"/>
              </w:tabs>
              <w:adjustRightInd w:val="0"/>
              <w:snapToGrid w:val="0"/>
              <w:spacing w:line="440" w:lineRule="exact"/>
              <w:rPr>
                <w:rFonts w:ascii="宋体" w:eastAsia="宋体" w:hAnsi="宋体" w:cs="微软雅黑"/>
                <w:color w:val="020202"/>
                <w:sz w:val="24"/>
                <w:u w:color="000000"/>
                <w:lang w:val="zh-TW" w:eastAsia="zh-TW"/>
              </w:rPr>
            </w:pPr>
            <w:r w:rsidRPr="00FD65D0">
              <w:rPr>
                <w:rFonts w:ascii="宋体" w:eastAsia="宋体" w:hAnsi="宋体" w:cs="微软雅黑" w:hint="eastAsia"/>
                <w:color w:val="020202"/>
                <w:sz w:val="24"/>
                <w:u w:color="000000"/>
                <w:lang w:val="zh-TW" w:eastAsia="zh-TW"/>
              </w:rPr>
              <w:t>外置真空泵一个</w:t>
            </w:r>
          </w:p>
          <w:p w:rsidR="00347A4F" w:rsidRPr="00FD65D0" w:rsidRDefault="00347A4F" w:rsidP="00347A4F">
            <w:pPr>
              <w:tabs>
                <w:tab w:val="left" w:pos="220"/>
              </w:tabs>
              <w:adjustRightInd w:val="0"/>
              <w:snapToGrid w:val="0"/>
              <w:spacing w:line="440" w:lineRule="exact"/>
              <w:rPr>
                <w:rFonts w:ascii="宋体" w:eastAsia="宋体" w:hAnsi="宋体" w:cs="微软雅黑"/>
                <w:color w:val="020202"/>
                <w:sz w:val="24"/>
                <w:u w:color="000000"/>
                <w:lang w:val="zh-TW" w:eastAsia="zh-TW"/>
              </w:rPr>
            </w:pPr>
            <w:r w:rsidRPr="00FD65D0">
              <w:rPr>
                <w:rFonts w:ascii="宋体" w:eastAsia="宋体" w:hAnsi="宋体" w:cs="微软雅黑" w:hint="eastAsia"/>
                <w:color w:val="020202"/>
                <w:sz w:val="24"/>
                <w:u w:color="000000"/>
                <w:lang w:val="zh-TW" w:eastAsia="zh-TW"/>
              </w:rPr>
              <w:t>氢气减压阀一个；</w:t>
            </w:r>
          </w:p>
          <w:p w:rsidR="00347A4F" w:rsidRPr="00FD65D0" w:rsidRDefault="00347A4F" w:rsidP="00347A4F">
            <w:pPr>
              <w:tabs>
                <w:tab w:val="left" w:pos="220"/>
              </w:tabs>
              <w:adjustRightInd w:val="0"/>
              <w:snapToGrid w:val="0"/>
              <w:spacing w:line="440" w:lineRule="exact"/>
              <w:rPr>
                <w:rFonts w:ascii="宋体" w:eastAsia="宋体" w:hAnsi="宋体" w:cs="微软雅黑"/>
                <w:color w:val="020202"/>
                <w:sz w:val="24"/>
                <w:u w:color="000000"/>
                <w:lang w:val="zh-TW" w:eastAsia="zh-TW"/>
              </w:rPr>
            </w:pPr>
            <w:r w:rsidRPr="00FD65D0">
              <w:rPr>
                <w:rFonts w:ascii="宋体" w:eastAsia="宋体" w:hAnsi="宋体" w:cs="微软雅黑" w:hint="eastAsia"/>
                <w:color w:val="020202"/>
                <w:sz w:val="24"/>
                <w:u w:color="000000"/>
                <w:lang w:val="zh-TW" w:eastAsia="zh-TW"/>
              </w:rPr>
              <w:t>氮气减压阀一个。</w:t>
            </w:r>
          </w:p>
          <w:p w:rsidR="001C771C" w:rsidRPr="00FD65D0" w:rsidRDefault="001C771C" w:rsidP="001C771C">
            <w:pPr>
              <w:spacing w:line="600" w:lineRule="exact"/>
              <w:jc w:val="left"/>
              <w:rPr>
                <w:rFonts w:ascii="宋体" w:eastAsia="宋体" w:hAnsi="宋体"/>
                <w:b/>
                <w:bCs/>
                <w:sz w:val="24"/>
              </w:rPr>
            </w:pPr>
          </w:p>
          <w:p w:rsidR="001C771C" w:rsidRPr="00FD65D0" w:rsidRDefault="001C771C" w:rsidP="001C771C">
            <w:pPr>
              <w:spacing w:line="600" w:lineRule="exact"/>
              <w:jc w:val="left"/>
              <w:rPr>
                <w:rFonts w:ascii="宋体" w:eastAsia="宋体" w:hAnsi="宋体"/>
                <w:b/>
                <w:bCs/>
                <w:sz w:val="24"/>
              </w:rPr>
            </w:pPr>
            <w:r w:rsidRPr="00FD65D0">
              <w:rPr>
                <w:rFonts w:ascii="宋体" w:eastAsia="宋体" w:hAnsi="宋体" w:hint="eastAsia"/>
                <w:b/>
                <w:bCs/>
                <w:sz w:val="24"/>
              </w:rPr>
              <w:t>二、工作条件和性能指标</w:t>
            </w:r>
          </w:p>
          <w:p w:rsidR="00083C22" w:rsidRPr="00FD65D0" w:rsidRDefault="00083C22" w:rsidP="00083C22">
            <w:pPr>
              <w:spacing w:line="440" w:lineRule="exact"/>
              <w:rPr>
                <w:rFonts w:ascii="宋体" w:eastAsia="宋体" w:hAnsi="宋体" w:cs="Arial"/>
                <w:sz w:val="24"/>
              </w:rPr>
            </w:pPr>
            <w:r w:rsidRPr="00FD65D0">
              <w:rPr>
                <w:rFonts w:ascii="宋体" w:eastAsia="宋体" w:hAnsi="宋体" w:cs="Arial" w:hint="eastAsia"/>
                <w:sz w:val="24"/>
              </w:rPr>
              <w:t>1</w:t>
            </w:r>
            <w:r w:rsidRPr="00FD65D0">
              <w:rPr>
                <w:rFonts w:ascii="微软雅黑" w:eastAsia="微软雅黑" w:hAnsi="微软雅黑" w:cs="微软雅黑" w:hint="eastAsia"/>
                <w:sz w:val="24"/>
              </w:rPr>
              <w:t>､</w:t>
            </w:r>
            <w:r w:rsidRPr="00FD65D0">
              <w:rPr>
                <w:rFonts w:ascii="宋体" w:eastAsia="宋体" w:hAnsi="宋体" w:cs="华文楷体" w:hint="eastAsia"/>
                <w:sz w:val="24"/>
              </w:rPr>
              <w:t xml:space="preserve"> </w:t>
            </w:r>
            <w:r w:rsidRPr="00FD65D0">
              <w:rPr>
                <w:rFonts w:ascii="宋体" w:eastAsia="宋体" w:hAnsi="宋体" w:cs="Arial"/>
                <w:sz w:val="24"/>
              </w:rPr>
              <w:t>箱体</w:t>
            </w:r>
            <w:r w:rsidRPr="00FD65D0">
              <w:rPr>
                <w:rFonts w:ascii="宋体" w:eastAsia="宋体" w:hAnsi="宋体" w:cs="Arial" w:hint="eastAsia"/>
                <w:sz w:val="24"/>
              </w:rPr>
              <w:t>主体部分</w:t>
            </w:r>
            <w:r w:rsidRPr="00FD65D0">
              <w:rPr>
                <w:rFonts w:ascii="宋体" w:eastAsia="宋体" w:hAnsi="宋体" w:cs="Arial"/>
                <w:sz w:val="24"/>
              </w:rPr>
              <w:t>采用10</w:t>
            </w:r>
            <w:r w:rsidRPr="00FD65D0">
              <w:rPr>
                <w:rFonts w:ascii="宋体" w:eastAsia="宋体" w:hAnsi="宋体" w:cs="Arial"/>
                <w:color w:val="000000"/>
                <w:sz w:val="24"/>
              </w:rPr>
              <w:t>mm聚丙烯酸树脂(亚克力)材质保证良好的透光性、绝缘性和防腐能力</w:t>
            </w:r>
            <w:r w:rsidRPr="00FD65D0">
              <w:rPr>
                <w:rFonts w:ascii="宋体" w:eastAsia="宋体" w:hAnsi="宋体" w:cs="Arial" w:hint="eastAsia"/>
                <w:color w:val="000000"/>
                <w:sz w:val="24"/>
              </w:rPr>
              <w:t>好，材料经退火处理</w:t>
            </w:r>
            <w:r w:rsidRPr="00FD65D0">
              <w:rPr>
                <w:rFonts w:ascii="宋体" w:eastAsia="宋体" w:hAnsi="宋体" w:cs="Arial"/>
                <w:color w:val="000000"/>
                <w:sz w:val="24"/>
              </w:rPr>
              <w:t>，结构</w:t>
            </w:r>
            <w:r w:rsidRPr="00FD65D0">
              <w:rPr>
                <w:rFonts w:ascii="宋体" w:eastAsia="宋体" w:hAnsi="宋体" w:cs="Arial" w:hint="eastAsia"/>
                <w:color w:val="000000"/>
                <w:sz w:val="24"/>
              </w:rPr>
              <w:t>稳定，十年</w:t>
            </w:r>
            <w:r w:rsidRPr="00FD65D0">
              <w:rPr>
                <w:rFonts w:ascii="宋体" w:eastAsia="宋体" w:hAnsi="宋体" w:cs="Arial"/>
                <w:color w:val="000000"/>
                <w:sz w:val="24"/>
              </w:rPr>
              <w:t>不变形</w:t>
            </w:r>
            <w:r w:rsidRPr="00FD65D0">
              <w:rPr>
                <w:rFonts w:ascii="宋体" w:eastAsia="宋体" w:hAnsi="宋体" w:cs="Arial" w:hint="eastAsia"/>
                <w:sz w:val="24"/>
              </w:rPr>
              <w:t>，</w:t>
            </w:r>
            <w:r w:rsidRPr="00FD65D0">
              <w:rPr>
                <w:rFonts w:ascii="宋体" w:eastAsia="宋体" w:hAnsi="宋体" w:cs="Arial"/>
                <w:sz w:val="24"/>
              </w:rPr>
              <w:t>现代化的人体工程学设计</w:t>
            </w:r>
            <w:r w:rsidRPr="00FD65D0">
              <w:rPr>
                <w:rFonts w:ascii="宋体" w:eastAsia="宋体" w:hAnsi="宋体" w:cs="Arial" w:hint="eastAsia"/>
                <w:sz w:val="24"/>
              </w:rPr>
              <w:t>，美观大方。</w:t>
            </w:r>
          </w:p>
          <w:p w:rsidR="00083C22" w:rsidRPr="00FD65D0" w:rsidRDefault="00083C22" w:rsidP="00083C22">
            <w:pPr>
              <w:spacing w:line="440" w:lineRule="exact"/>
              <w:rPr>
                <w:rFonts w:ascii="宋体" w:eastAsia="宋体" w:hAnsi="宋体" w:cs="华文楷体"/>
                <w:sz w:val="24"/>
              </w:rPr>
            </w:pPr>
            <w:r w:rsidRPr="00FD65D0">
              <w:rPr>
                <w:rFonts w:ascii="宋体" w:eastAsia="宋体" w:hAnsi="宋体" w:cs="Arial" w:hint="eastAsia"/>
                <w:sz w:val="24"/>
              </w:rPr>
              <w:t xml:space="preserve">    2</w:t>
            </w:r>
            <w:proofErr w:type="gramStart"/>
            <w:r w:rsidRPr="00FD65D0">
              <w:rPr>
                <w:rFonts w:ascii="微软雅黑" w:eastAsia="微软雅黑" w:hAnsi="微软雅黑" w:cs="微软雅黑" w:hint="eastAsia"/>
                <w:sz w:val="24"/>
              </w:rPr>
              <w:t>､</w:t>
            </w:r>
            <w:r w:rsidRPr="00FD65D0">
              <w:rPr>
                <w:rStyle w:val="grame"/>
                <w:rFonts w:ascii="宋体" w:eastAsia="宋体" w:hAnsi="宋体"/>
                <w:color w:val="000000"/>
                <w:sz w:val="24"/>
              </w:rPr>
              <w:t>裸手</w:t>
            </w:r>
            <w:r w:rsidRPr="00FD65D0">
              <w:rPr>
                <w:rFonts w:ascii="宋体" w:eastAsia="宋体" w:hAnsi="宋体"/>
                <w:color w:val="000000"/>
                <w:sz w:val="24"/>
              </w:rPr>
              <w:t>操作系统</w:t>
            </w:r>
            <w:proofErr w:type="gramEnd"/>
            <w:r w:rsidRPr="00FD65D0">
              <w:rPr>
                <w:rFonts w:ascii="宋体" w:eastAsia="宋体" w:hAnsi="宋体"/>
                <w:color w:val="000000"/>
                <w:sz w:val="24"/>
              </w:rPr>
              <w:t>，</w:t>
            </w:r>
            <w:proofErr w:type="gramStart"/>
            <w:r w:rsidRPr="00FD65D0">
              <w:rPr>
                <w:rStyle w:val="grame"/>
                <w:rFonts w:ascii="宋体" w:eastAsia="宋体" w:hAnsi="宋体"/>
                <w:color w:val="000000"/>
                <w:sz w:val="24"/>
              </w:rPr>
              <w:t>温育室</w:t>
            </w:r>
            <w:r w:rsidRPr="00FD65D0">
              <w:rPr>
                <w:rFonts w:ascii="宋体" w:eastAsia="宋体" w:hAnsi="宋体"/>
                <w:color w:val="000000"/>
                <w:sz w:val="24"/>
              </w:rPr>
              <w:t>可</w:t>
            </w:r>
            <w:proofErr w:type="gramEnd"/>
            <w:r w:rsidRPr="00FD65D0">
              <w:rPr>
                <w:rFonts w:ascii="宋体" w:eastAsia="宋体" w:hAnsi="宋体"/>
                <w:color w:val="000000"/>
                <w:sz w:val="24"/>
              </w:rPr>
              <w:t>放置多达240个90mm的培养皿，同时保证充足的操作空间，完全作为培养室可以放置多达400个90mm的培养皿</w:t>
            </w:r>
            <w:r w:rsidRPr="00FD65D0">
              <w:rPr>
                <w:rFonts w:ascii="宋体" w:eastAsia="宋体" w:hAnsi="宋体" w:hint="eastAsia"/>
                <w:color w:val="000000"/>
                <w:sz w:val="24"/>
              </w:rPr>
              <w:t>；可放置多至30个500mL三角瓶，或50个250mL三角瓶；可放置70个250ml试剂瓶或50个500mL试剂瓶；可放置超过50个均质袋。</w:t>
            </w:r>
          </w:p>
          <w:p w:rsidR="00083C22" w:rsidRPr="00FD65D0" w:rsidRDefault="00083C22" w:rsidP="00083C22">
            <w:pPr>
              <w:spacing w:line="440" w:lineRule="exact"/>
              <w:rPr>
                <w:rFonts w:ascii="宋体" w:eastAsia="宋体" w:hAnsi="宋体"/>
                <w:color w:val="000000"/>
                <w:sz w:val="24"/>
              </w:rPr>
            </w:pPr>
            <w:r w:rsidRPr="00FD65D0">
              <w:rPr>
                <w:rFonts w:ascii="宋体" w:eastAsia="宋体" w:hAnsi="宋体" w:hint="eastAsia"/>
                <w:color w:val="000000"/>
                <w:sz w:val="24"/>
              </w:rPr>
              <w:t xml:space="preserve">    3</w:t>
            </w:r>
            <w:r w:rsidRPr="00FD65D0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､</w:t>
            </w:r>
            <w:r w:rsidRPr="00FD65D0">
              <w:rPr>
                <w:rFonts w:ascii="宋体" w:eastAsia="宋体" w:hAnsi="宋体" w:cs="华文楷体" w:hint="eastAsia"/>
                <w:color w:val="000000"/>
                <w:sz w:val="24"/>
              </w:rPr>
              <w:t>＊</w:t>
            </w:r>
            <w:r w:rsidRPr="00FD65D0">
              <w:rPr>
                <w:rFonts w:ascii="宋体" w:eastAsia="宋体" w:hAnsi="宋体" w:hint="eastAsia"/>
                <w:sz w:val="24"/>
              </w:rPr>
              <w:t>独特的多功能</w:t>
            </w:r>
            <w:r w:rsidRPr="00FD65D0">
              <w:rPr>
                <w:rFonts w:ascii="宋体" w:eastAsia="宋体" w:hAnsi="宋体"/>
                <w:sz w:val="24"/>
              </w:rPr>
              <w:t>舷窗</w:t>
            </w:r>
            <w:r w:rsidRPr="00FD65D0">
              <w:rPr>
                <w:rFonts w:ascii="宋体" w:eastAsia="宋体" w:hAnsi="宋体" w:hint="eastAsia"/>
                <w:sz w:val="24"/>
              </w:rPr>
              <w:t>转移</w:t>
            </w:r>
            <w:r w:rsidRPr="00FD65D0">
              <w:rPr>
                <w:rFonts w:ascii="宋体" w:eastAsia="宋体" w:hAnsi="宋体"/>
                <w:sz w:val="24"/>
              </w:rPr>
              <w:t>系统</w:t>
            </w:r>
            <w:r w:rsidRPr="00FD65D0">
              <w:rPr>
                <w:rFonts w:ascii="宋体" w:eastAsia="宋体" w:hAnsi="宋体" w:hint="eastAsia"/>
                <w:sz w:val="24"/>
              </w:rPr>
              <w:t>，分为外门和内门，方便操作者内部操作和</w:t>
            </w:r>
            <w:r w:rsidRPr="00FD65D0">
              <w:rPr>
                <w:rFonts w:ascii="宋体" w:eastAsia="宋体" w:hAnsi="宋体"/>
                <w:sz w:val="24"/>
              </w:rPr>
              <w:t>转移样品，</w:t>
            </w:r>
            <w:r w:rsidRPr="00FD65D0">
              <w:rPr>
                <w:rFonts w:ascii="宋体" w:eastAsia="宋体" w:hAnsi="宋体"/>
                <w:color w:val="000000"/>
                <w:sz w:val="24"/>
              </w:rPr>
              <w:t>节约气体消耗，</w:t>
            </w:r>
            <w:r w:rsidRPr="00FD65D0">
              <w:rPr>
                <w:rFonts w:ascii="宋体" w:eastAsia="宋体" w:hAnsi="宋体" w:hint="eastAsia"/>
                <w:color w:val="000000"/>
                <w:sz w:val="24"/>
              </w:rPr>
              <w:t>最多</w:t>
            </w:r>
            <w:r w:rsidRPr="00FD65D0">
              <w:rPr>
                <w:rFonts w:ascii="宋体" w:eastAsia="宋体" w:hAnsi="宋体"/>
                <w:color w:val="000000"/>
                <w:sz w:val="24"/>
              </w:rPr>
              <w:t>可同时转移20个平</w:t>
            </w:r>
            <w:proofErr w:type="gramStart"/>
            <w:r w:rsidRPr="00FD65D0">
              <w:rPr>
                <w:rFonts w:ascii="宋体" w:eastAsia="宋体" w:hAnsi="宋体"/>
                <w:color w:val="000000"/>
                <w:sz w:val="24"/>
              </w:rPr>
              <w:t>皿</w:t>
            </w:r>
            <w:proofErr w:type="gramEnd"/>
            <w:r w:rsidRPr="00FD65D0">
              <w:rPr>
                <w:rFonts w:ascii="宋体" w:eastAsia="宋体" w:hAnsi="宋体" w:hint="eastAsia"/>
                <w:color w:val="000000"/>
                <w:sz w:val="24"/>
              </w:rPr>
              <w:t>；</w:t>
            </w:r>
          </w:p>
          <w:p w:rsidR="00083C22" w:rsidRPr="00FD65D0" w:rsidRDefault="00083C22" w:rsidP="00083C22">
            <w:pPr>
              <w:spacing w:line="440" w:lineRule="exact"/>
              <w:rPr>
                <w:rFonts w:ascii="宋体" w:eastAsia="宋体" w:hAnsi="宋体" w:cs="Arial"/>
                <w:sz w:val="24"/>
              </w:rPr>
            </w:pPr>
            <w:r w:rsidRPr="00FD65D0">
              <w:rPr>
                <w:rFonts w:ascii="宋体" w:eastAsia="宋体" w:hAnsi="宋体" w:cs="Arial" w:hint="eastAsia"/>
                <w:sz w:val="24"/>
              </w:rPr>
              <w:t xml:space="preserve">    </w:t>
            </w:r>
            <w:r w:rsidRPr="00FD65D0">
              <w:rPr>
                <w:rFonts w:ascii="宋体" w:eastAsia="宋体" w:hAnsi="宋体" w:cs="Arial"/>
                <w:sz w:val="24"/>
              </w:rPr>
              <w:t>4、</w:t>
            </w:r>
            <w:r w:rsidRPr="00FD65D0">
              <w:rPr>
                <w:rFonts w:ascii="宋体" w:eastAsia="宋体" w:hAnsi="宋体" w:cs="Arial" w:hint="eastAsia"/>
                <w:sz w:val="24"/>
              </w:rPr>
              <w:t>＊</w:t>
            </w:r>
            <w:r w:rsidRPr="00FD65D0">
              <w:rPr>
                <w:rFonts w:ascii="宋体" w:eastAsia="宋体" w:hAnsi="宋体" w:hint="eastAsia"/>
                <w:sz w:val="24"/>
              </w:rPr>
              <w:t>配置多孔板转移装置，可同时转移8块多孔板</w:t>
            </w:r>
            <w:r w:rsidRPr="00FD65D0">
              <w:rPr>
                <w:rFonts w:ascii="宋体" w:eastAsia="宋体" w:hAnsi="宋体" w:cs="Arial" w:hint="eastAsia"/>
                <w:sz w:val="24"/>
              </w:rPr>
              <w:t>。</w:t>
            </w:r>
          </w:p>
          <w:p w:rsidR="00083C22" w:rsidRPr="00FD65D0" w:rsidRDefault="00083C22" w:rsidP="00083C22">
            <w:pPr>
              <w:tabs>
                <w:tab w:val="left" w:pos="180"/>
              </w:tabs>
              <w:spacing w:line="440" w:lineRule="exact"/>
              <w:ind w:firstLine="480"/>
              <w:rPr>
                <w:rFonts w:ascii="宋体" w:eastAsia="宋体" w:hAnsi="宋体"/>
                <w:sz w:val="24"/>
              </w:rPr>
            </w:pPr>
            <w:r w:rsidRPr="00FD65D0">
              <w:rPr>
                <w:rFonts w:ascii="宋体" w:eastAsia="宋体" w:hAnsi="宋体" w:cs="Arial"/>
                <w:sz w:val="24"/>
              </w:rPr>
              <w:t>5、</w:t>
            </w:r>
            <w:r w:rsidRPr="00FD65D0">
              <w:rPr>
                <w:rFonts w:ascii="宋体" w:eastAsia="宋体" w:hAnsi="宋体" w:cs="Arial" w:hint="eastAsia"/>
                <w:sz w:val="24"/>
              </w:rPr>
              <w:t>＊</w:t>
            </w:r>
            <w:proofErr w:type="gramStart"/>
            <w:r w:rsidRPr="00FD65D0">
              <w:rPr>
                <w:rFonts w:ascii="宋体" w:eastAsia="宋体" w:hAnsi="宋体" w:hint="eastAsia"/>
                <w:sz w:val="24"/>
              </w:rPr>
              <w:t>标配外置式</w:t>
            </w:r>
            <w:proofErr w:type="gramEnd"/>
            <w:r w:rsidRPr="00FD65D0">
              <w:rPr>
                <w:rFonts w:ascii="宋体" w:eastAsia="宋体" w:hAnsi="宋体" w:hint="eastAsia"/>
                <w:sz w:val="24"/>
              </w:rPr>
              <w:t>真空泵，用于舷窗的抽真空和充气；</w:t>
            </w:r>
            <w:r w:rsidRPr="00FD65D0">
              <w:rPr>
                <w:rFonts w:ascii="宋体" w:eastAsia="宋体" w:hAnsi="宋体" w:hint="eastAsia"/>
                <w:color w:val="000000"/>
                <w:sz w:val="24"/>
              </w:rPr>
              <w:t>双键式</w:t>
            </w:r>
            <w:r w:rsidRPr="00FD65D0">
              <w:rPr>
                <w:rFonts w:ascii="宋体" w:eastAsia="宋体" w:hAnsi="宋体"/>
                <w:color w:val="000000"/>
                <w:sz w:val="24"/>
              </w:rPr>
              <w:t>脚踏开关</w:t>
            </w:r>
            <w:r w:rsidRPr="00FD65D0">
              <w:rPr>
                <w:rFonts w:ascii="宋体" w:eastAsia="宋体" w:hAnsi="宋体" w:hint="eastAsia"/>
                <w:color w:val="000000"/>
                <w:sz w:val="24"/>
              </w:rPr>
              <w:t>，</w:t>
            </w:r>
            <w:r w:rsidRPr="00FD65D0">
              <w:rPr>
                <w:rFonts w:ascii="宋体" w:eastAsia="宋体" w:hAnsi="宋体"/>
                <w:color w:val="000000"/>
                <w:sz w:val="24"/>
              </w:rPr>
              <w:t>控制抽</w:t>
            </w:r>
            <w:r w:rsidRPr="00FD65D0">
              <w:rPr>
                <w:rFonts w:ascii="宋体" w:eastAsia="宋体" w:hAnsi="宋体" w:hint="eastAsia"/>
                <w:color w:val="000000"/>
                <w:sz w:val="24"/>
              </w:rPr>
              <w:t>真空及充</w:t>
            </w:r>
            <w:r w:rsidRPr="00FD65D0">
              <w:rPr>
                <w:rFonts w:ascii="宋体" w:eastAsia="宋体" w:hAnsi="宋体"/>
                <w:color w:val="000000"/>
                <w:sz w:val="24"/>
              </w:rPr>
              <w:t>气过程</w:t>
            </w:r>
            <w:r w:rsidRPr="00FD65D0">
              <w:rPr>
                <w:rFonts w:ascii="宋体" w:eastAsia="宋体" w:hAnsi="宋体" w:hint="eastAsia"/>
                <w:color w:val="000000"/>
                <w:sz w:val="24"/>
              </w:rPr>
              <w:t>。</w:t>
            </w:r>
            <w:r w:rsidRPr="00FD65D0">
              <w:rPr>
                <w:rFonts w:ascii="宋体" w:eastAsia="宋体" w:hAnsi="宋体" w:hint="eastAsia"/>
                <w:sz w:val="24"/>
              </w:rPr>
              <w:t>两个</w:t>
            </w:r>
            <w:r w:rsidRPr="00FD65D0">
              <w:rPr>
                <w:rFonts w:ascii="宋体" w:eastAsia="宋体" w:hAnsi="宋体"/>
                <w:sz w:val="24"/>
              </w:rPr>
              <w:t>舷窗</w:t>
            </w:r>
            <w:r w:rsidRPr="00FD65D0">
              <w:rPr>
                <w:rFonts w:ascii="宋体" w:eastAsia="宋体" w:hAnsi="宋体" w:hint="eastAsia"/>
                <w:sz w:val="24"/>
              </w:rPr>
              <w:t>转移</w:t>
            </w:r>
            <w:r w:rsidRPr="00FD65D0">
              <w:rPr>
                <w:rFonts w:ascii="宋体" w:eastAsia="宋体" w:hAnsi="宋体"/>
                <w:sz w:val="24"/>
              </w:rPr>
              <w:t>系统</w:t>
            </w:r>
            <w:r w:rsidRPr="00FD65D0">
              <w:rPr>
                <w:rFonts w:ascii="宋体" w:eastAsia="宋体" w:hAnsi="宋体" w:hint="eastAsia"/>
                <w:sz w:val="24"/>
              </w:rPr>
              <w:t>各带进气锁</w:t>
            </w:r>
            <w:proofErr w:type="gramStart"/>
            <w:r w:rsidRPr="00FD65D0">
              <w:rPr>
                <w:rFonts w:ascii="宋体" w:eastAsia="宋体" w:hAnsi="宋体" w:hint="eastAsia"/>
                <w:sz w:val="24"/>
              </w:rPr>
              <w:t>止</w:t>
            </w:r>
            <w:proofErr w:type="gramEnd"/>
            <w:r w:rsidRPr="00FD65D0">
              <w:rPr>
                <w:rFonts w:ascii="宋体" w:eastAsia="宋体" w:hAnsi="宋体" w:hint="eastAsia"/>
                <w:sz w:val="24"/>
              </w:rPr>
              <w:t>开关，可单个舷窗操</w:t>
            </w:r>
            <w:r w:rsidRPr="00FD65D0">
              <w:rPr>
                <w:rFonts w:ascii="宋体" w:eastAsia="宋体" w:hAnsi="宋体" w:hint="eastAsia"/>
                <w:sz w:val="24"/>
              </w:rPr>
              <w:lastRenderedPageBreak/>
              <w:t>作；</w:t>
            </w:r>
          </w:p>
          <w:p w:rsidR="00083C22" w:rsidRPr="00FD65D0" w:rsidRDefault="00083C22" w:rsidP="00083C22">
            <w:pPr>
              <w:spacing w:line="440" w:lineRule="exact"/>
              <w:ind w:left="360"/>
              <w:rPr>
                <w:rFonts w:ascii="宋体" w:eastAsia="宋体" w:hAnsi="宋体"/>
                <w:color w:val="000000"/>
                <w:sz w:val="24"/>
              </w:rPr>
            </w:pPr>
            <w:r w:rsidRPr="00FD65D0">
              <w:rPr>
                <w:rFonts w:ascii="宋体" w:eastAsia="宋体" w:hAnsi="宋体" w:hint="eastAsia"/>
                <w:color w:val="000000"/>
                <w:sz w:val="24"/>
              </w:rPr>
              <w:t xml:space="preserve"> 6</w:t>
            </w:r>
            <w:r w:rsidRPr="00FD65D0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､</w:t>
            </w:r>
            <w:r w:rsidRPr="00FD65D0">
              <w:rPr>
                <w:rFonts w:ascii="宋体" w:eastAsia="宋体" w:hAnsi="宋体"/>
                <w:color w:val="000000"/>
                <w:sz w:val="24"/>
              </w:rPr>
              <w:t>温度控制：</w:t>
            </w:r>
            <w:r w:rsidRPr="00FD65D0">
              <w:rPr>
                <w:rFonts w:ascii="宋体" w:eastAsia="宋体" w:hAnsi="宋体" w:hint="eastAsia"/>
                <w:color w:val="000000"/>
                <w:sz w:val="24"/>
              </w:rPr>
              <w:t>室温</w:t>
            </w:r>
            <w:r w:rsidRPr="00FD65D0">
              <w:rPr>
                <w:rFonts w:ascii="宋体" w:eastAsia="宋体" w:hAnsi="宋体"/>
                <w:color w:val="000000"/>
                <w:sz w:val="24"/>
              </w:rPr>
              <w:t>+5～4</w:t>
            </w:r>
            <w:r w:rsidRPr="00FD65D0">
              <w:rPr>
                <w:rFonts w:ascii="宋体" w:eastAsia="宋体" w:hAnsi="宋体" w:hint="eastAsia"/>
                <w:color w:val="000000"/>
                <w:sz w:val="24"/>
              </w:rPr>
              <w:t>5</w:t>
            </w:r>
            <w:r w:rsidRPr="00FD65D0">
              <w:rPr>
                <w:rFonts w:ascii="宋体" w:eastAsia="宋体" w:hAnsi="宋体"/>
                <w:color w:val="000000"/>
                <w:sz w:val="24"/>
              </w:rPr>
              <w:t>℃</w:t>
            </w:r>
            <w:r w:rsidRPr="00FD65D0">
              <w:rPr>
                <w:rFonts w:ascii="宋体" w:eastAsia="宋体" w:hAnsi="宋体" w:hint="eastAsia"/>
                <w:color w:val="000000"/>
                <w:sz w:val="24"/>
              </w:rPr>
              <w:t>，PT100温度传感器</w:t>
            </w:r>
          </w:p>
          <w:p w:rsidR="00083C22" w:rsidRPr="00FD65D0" w:rsidRDefault="00083C22" w:rsidP="00083C22">
            <w:pPr>
              <w:spacing w:line="440" w:lineRule="exact"/>
              <w:rPr>
                <w:rFonts w:ascii="宋体" w:eastAsia="宋体" w:hAnsi="宋体"/>
                <w:color w:val="000000"/>
                <w:sz w:val="24"/>
              </w:rPr>
            </w:pPr>
            <w:r w:rsidRPr="00FD65D0">
              <w:rPr>
                <w:rFonts w:ascii="宋体" w:eastAsia="宋体" w:hAnsi="宋体" w:hint="eastAsia"/>
                <w:b/>
                <w:sz w:val="24"/>
              </w:rPr>
              <w:t xml:space="preserve">    7</w:t>
            </w:r>
            <w:r w:rsidRPr="00FD65D0">
              <w:rPr>
                <w:rFonts w:ascii="微软雅黑" w:eastAsia="微软雅黑" w:hAnsi="微软雅黑" w:cs="微软雅黑" w:hint="eastAsia"/>
                <w:b/>
                <w:sz w:val="24"/>
              </w:rPr>
              <w:t>､</w:t>
            </w:r>
            <w:r w:rsidRPr="00FD65D0">
              <w:rPr>
                <w:rFonts w:ascii="宋体" w:eastAsia="宋体" w:hAnsi="宋体"/>
                <w:sz w:val="24"/>
              </w:rPr>
              <w:t>湿度控制：</w:t>
            </w:r>
            <w:r w:rsidRPr="00FD65D0">
              <w:rPr>
                <w:rFonts w:ascii="宋体" w:eastAsia="宋体" w:hAnsi="宋体" w:hint="eastAsia"/>
                <w:sz w:val="24"/>
              </w:rPr>
              <w:t>内置数字显示湿度控制器，内置湿度传感器，可设置湿度和显示当前湿度数值</w:t>
            </w:r>
            <w:r w:rsidRPr="00FD65D0">
              <w:rPr>
                <w:rFonts w:ascii="宋体" w:eastAsia="宋体" w:hAnsi="宋体" w:hint="eastAsia"/>
                <w:color w:val="000000"/>
                <w:sz w:val="24"/>
              </w:rPr>
              <w:t>，双风扇式自动冷却</w:t>
            </w:r>
            <w:r w:rsidRPr="00FD65D0">
              <w:rPr>
                <w:rFonts w:ascii="宋体" w:eastAsia="宋体" w:hAnsi="宋体"/>
                <w:color w:val="000000"/>
                <w:sz w:val="24"/>
              </w:rPr>
              <w:t>电子</w:t>
            </w:r>
            <w:r w:rsidRPr="00FD65D0">
              <w:rPr>
                <w:rFonts w:ascii="宋体" w:eastAsia="宋体" w:hAnsi="宋体" w:hint="eastAsia"/>
                <w:color w:val="000000"/>
                <w:sz w:val="24"/>
              </w:rPr>
              <w:t>除湿装置，无需干燥剂，内部冷凝水由蠕动泵排至</w:t>
            </w:r>
            <w:proofErr w:type="gramStart"/>
            <w:r w:rsidRPr="00FD65D0">
              <w:rPr>
                <w:rFonts w:ascii="宋体" w:eastAsia="宋体" w:hAnsi="宋体" w:hint="eastAsia"/>
                <w:color w:val="000000"/>
                <w:sz w:val="24"/>
              </w:rPr>
              <w:t>腔</w:t>
            </w:r>
            <w:proofErr w:type="gramEnd"/>
            <w:r w:rsidRPr="00FD65D0">
              <w:rPr>
                <w:rFonts w:ascii="宋体" w:eastAsia="宋体" w:hAnsi="宋体" w:hint="eastAsia"/>
                <w:color w:val="000000"/>
                <w:sz w:val="24"/>
              </w:rPr>
              <w:t>体外，在蒸发纸上蒸发，无需额外维护。</w:t>
            </w:r>
          </w:p>
          <w:p w:rsidR="00083C22" w:rsidRPr="00FD65D0" w:rsidRDefault="00083C22" w:rsidP="00083C22">
            <w:pPr>
              <w:spacing w:line="440" w:lineRule="exact"/>
              <w:rPr>
                <w:rFonts w:ascii="宋体" w:eastAsia="宋体" w:hAnsi="宋体"/>
                <w:color w:val="000000"/>
                <w:sz w:val="24"/>
              </w:rPr>
            </w:pPr>
            <w:r w:rsidRPr="00FD65D0">
              <w:rPr>
                <w:rFonts w:ascii="宋体" w:eastAsia="宋体" w:hAnsi="宋体" w:hint="eastAsia"/>
                <w:b/>
                <w:sz w:val="24"/>
              </w:rPr>
              <w:t xml:space="preserve">    8</w:t>
            </w:r>
            <w:r w:rsidRPr="00FD65D0">
              <w:rPr>
                <w:rFonts w:ascii="微软雅黑" w:eastAsia="微软雅黑" w:hAnsi="微软雅黑" w:cs="微软雅黑" w:hint="eastAsia"/>
                <w:b/>
                <w:sz w:val="24"/>
              </w:rPr>
              <w:t>､</w:t>
            </w:r>
            <w:r w:rsidRPr="00FD65D0">
              <w:rPr>
                <w:rFonts w:ascii="宋体" w:eastAsia="宋体" w:hAnsi="宋体"/>
                <w:color w:val="000000"/>
                <w:sz w:val="24"/>
              </w:rPr>
              <w:t>催化剂保证无氧状态，</w:t>
            </w:r>
            <w:r w:rsidRPr="00FD65D0">
              <w:rPr>
                <w:rFonts w:ascii="宋体" w:eastAsia="宋体" w:hAnsi="宋体" w:hint="eastAsia"/>
                <w:color w:val="000000"/>
                <w:sz w:val="24"/>
              </w:rPr>
              <w:t>正常可保持内部氧气浓度&lt;5ppm。</w:t>
            </w:r>
            <w:r w:rsidRPr="00FD65D0">
              <w:rPr>
                <w:rFonts w:ascii="宋体" w:eastAsia="宋体" w:hAnsi="宋体"/>
                <w:color w:val="000000"/>
                <w:sz w:val="24"/>
              </w:rPr>
              <w:t>每次使用之前不需高温活化，可连续使用超过两年时间</w:t>
            </w:r>
          </w:p>
          <w:p w:rsidR="00083C22" w:rsidRPr="00FD65D0" w:rsidRDefault="00083C22" w:rsidP="00083C22">
            <w:pPr>
              <w:spacing w:line="440" w:lineRule="exact"/>
              <w:ind w:firstLine="480"/>
              <w:rPr>
                <w:rFonts w:ascii="宋体" w:eastAsia="宋体" w:hAnsi="宋体"/>
                <w:color w:val="FF0000"/>
                <w:sz w:val="24"/>
              </w:rPr>
            </w:pPr>
            <w:r w:rsidRPr="00FD65D0">
              <w:rPr>
                <w:rFonts w:ascii="宋体" w:eastAsia="宋体" w:hAnsi="宋体" w:hint="eastAsia"/>
                <w:color w:val="000000"/>
                <w:sz w:val="24"/>
              </w:rPr>
              <w:t>9</w:t>
            </w:r>
            <w:r w:rsidRPr="00FD65D0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､</w:t>
            </w:r>
            <w:r w:rsidRPr="00FD65D0">
              <w:rPr>
                <w:rFonts w:ascii="宋体" w:eastAsia="宋体" w:hAnsi="宋体"/>
                <w:color w:val="000000"/>
                <w:sz w:val="24"/>
              </w:rPr>
              <w:t>除毒剂用于去除硫化氢和挥发性脂肪酸等厌氧菌生长抑制因子</w:t>
            </w:r>
            <w:r w:rsidRPr="00FD65D0">
              <w:rPr>
                <w:rFonts w:ascii="宋体" w:eastAsia="宋体" w:hAnsi="宋体" w:hint="eastAsia"/>
                <w:color w:val="000000"/>
                <w:sz w:val="24"/>
              </w:rPr>
              <w:t>，</w:t>
            </w:r>
            <w:r w:rsidRPr="00FD65D0">
              <w:rPr>
                <w:rFonts w:ascii="宋体" w:eastAsia="宋体" w:hAnsi="宋体" w:hint="eastAsia"/>
                <w:sz w:val="24"/>
              </w:rPr>
              <w:t>延长催化剂的使用寿命；</w:t>
            </w:r>
          </w:p>
          <w:p w:rsidR="00083C22" w:rsidRPr="00FD65D0" w:rsidRDefault="00083C22" w:rsidP="00083C22">
            <w:pPr>
              <w:spacing w:line="440" w:lineRule="exact"/>
              <w:ind w:left="360"/>
              <w:rPr>
                <w:rFonts w:ascii="宋体" w:eastAsia="宋体" w:hAnsi="宋体"/>
                <w:color w:val="000000"/>
                <w:sz w:val="24"/>
              </w:rPr>
            </w:pPr>
            <w:r w:rsidRPr="00FD65D0">
              <w:rPr>
                <w:rFonts w:ascii="宋体" w:eastAsia="宋体" w:hAnsi="宋体" w:cs="Arial" w:hint="eastAsia"/>
                <w:iCs/>
                <w:sz w:val="24"/>
              </w:rPr>
              <w:t>10</w:t>
            </w:r>
            <w:r w:rsidRPr="00FD65D0">
              <w:rPr>
                <w:rFonts w:ascii="微软雅黑" w:eastAsia="微软雅黑" w:hAnsi="微软雅黑" w:cs="微软雅黑" w:hint="eastAsia"/>
                <w:iCs/>
                <w:sz w:val="24"/>
              </w:rPr>
              <w:t>､</w:t>
            </w:r>
            <w:r w:rsidRPr="00FD65D0">
              <w:rPr>
                <w:rFonts w:ascii="宋体" w:eastAsia="宋体" w:hAnsi="宋体" w:hint="eastAsia"/>
                <w:sz w:val="24"/>
              </w:rPr>
              <w:t>可配</w:t>
            </w:r>
            <w:r w:rsidRPr="00FD65D0">
              <w:rPr>
                <w:rFonts w:ascii="宋体" w:eastAsia="宋体" w:hAnsi="宋体"/>
                <w:color w:val="000000"/>
                <w:sz w:val="24"/>
              </w:rPr>
              <w:t>抽屉式单</w:t>
            </w:r>
            <w:proofErr w:type="gramStart"/>
            <w:r w:rsidRPr="00FD65D0">
              <w:rPr>
                <w:rFonts w:ascii="宋体" w:eastAsia="宋体" w:hAnsi="宋体"/>
                <w:color w:val="000000"/>
                <w:sz w:val="24"/>
              </w:rPr>
              <w:t>皿</w:t>
            </w:r>
            <w:proofErr w:type="gramEnd"/>
            <w:r w:rsidRPr="00FD65D0">
              <w:rPr>
                <w:rFonts w:ascii="宋体" w:eastAsia="宋体" w:hAnsi="宋体"/>
                <w:color w:val="000000"/>
                <w:sz w:val="24"/>
              </w:rPr>
              <w:t>转移系统</w:t>
            </w:r>
            <w:r w:rsidRPr="00FD65D0">
              <w:rPr>
                <w:rFonts w:ascii="宋体" w:eastAsia="宋体" w:hAnsi="宋体" w:hint="eastAsia"/>
                <w:color w:val="000000"/>
                <w:sz w:val="24"/>
              </w:rPr>
              <w:t>，</w:t>
            </w:r>
            <w:r w:rsidRPr="00FD65D0">
              <w:rPr>
                <w:rFonts w:ascii="宋体" w:eastAsia="宋体" w:hAnsi="宋体"/>
                <w:color w:val="000000"/>
                <w:sz w:val="24"/>
              </w:rPr>
              <w:t>方便少量样品的快速转移</w:t>
            </w:r>
            <w:r w:rsidRPr="00FD65D0">
              <w:rPr>
                <w:rFonts w:ascii="宋体" w:eastAsia="宋体" w:hAnsi="宋体" w:hint="eastAsia"/>
                <w:color w:val="000000"/>
                <w:sz w:val="24"/>
              </w:rPr>
              <w:t>；</w:t>
            </w:r>
          </w:p>
          <w:p w:rsidR="00083C22" w:rsidRPr="00FD65D0" w:rsidRDefault="00083C22" w:rsidP="00083C22">
            <w:pPr>
              <w:spacing w:line="440" w:lineRule="exact"/>
              <w:rPr>
                <w:rFonts w:ascii="宋体" w:eastAsia="宋体" w:hAnsi="宋体"/>
                <w:color w:val="000000"/>
                <w:sz w:val="24"/>
              </w:rPr>
            </w:pPr>
            <w:r w:rsidRPr="00FD65D0">
              <w:rPr>
                <w:rFonts w:ascii="宋体" w:eastAsia="宋体" w:hAnsi="宋体" w:hint="eastAsia"/>
                <w:b/>
                <w:sz w:val="24"/>
              </w:rPr>
              <w:t xml:space="preserve">   </w:t>
            </w:r>
            <w:r w:rsidRPr="00FD65D0">
              <w:rPr>
                <w:rFonts w:ascii="宋体" w:eastAsia="宋体" w:hAnsi="宋体" w:hint="eastAsia"/>
                <w:sz w:val="24"/>
              </w:rPr>
              <w:t>11</w:t>
            </w:r>
            <w:r w:rsidRPr="00FD65D0">
              <w:rPr>
                <w:rFonts w:ascii="微软雅黑" w:eastAsia="微软雅黑" w:hAnsi="微软雅黑" w:cs="微软雅黑" w:hint="eastAsia"/>
                <w:sz w:val="24"/>
              </w:rPr>
              <w:t>､</w:t>
            </w:r>
            <w:r w:rsidRPr="00FD65D0">
              <w:rPr>
                <w:rFonts w:ascii="宋体" w:eastAsia="宋体" w:hAnsi="宋体" w:cs="华文楷体" w:hint="eastAsia"/>
                <w:sz w:val="24"/>
              </w:rPr>
              <w:t>＊</w:t>
            </w:r>
            <w:r w:rsidRPr="00FD65D0">
              <w:rPr>
                <w:rFonts w:ascii="宋体" w:eastAsia="宋体" w:hAnsi="宋体" w:hint="eastAsia"/>
                <w:sz w:val="24"/>
              </w:rPr>
              <w:t>Lift-off上盖整体可分离设计</w:t>
            </w:r>
            <w:r w:rsidRPr="00FD65D0">
              <w:rPr>
                <w:rFonts w:ascii="宋体" w:eastAsia="宋体" w:hAnsi="宋体"/>
                <w:color w:val="000000"/>
                <w:sz w:val="24"/>
              </w:rPr>
              <w:t>，</w:t>
            </w:r>
            <w:r w:rsidRPr="00FD65D0">
              <w:rPr>
                <w:rFonts w:ascii="宋体" w:eastAsia="宋体" w:hAnsi="宋体" w:hint="eastAsia"/>
                <w:color w:val="000000"/>
                <w:sz w:val="24"/>
              </w:rPr>
              <w:t>无需工具，可手工拆卸，</w:t>
            </w:r>
            <w:r w:rsidRPr="00FD65D0">
              <w:rPr>
                <w:rFonts w:ascii="宋体" w:eastAsia="宋体" w:hAnsi="宋体"/>
                <w:color w:val="000000"/>
                <w:sz w:val="24"/>
              </w:rPr>
              <w:t>方便</w:t>
            </w:r>
            <w:r w:rsidRPr="00FD65D0">
              <w:rPr>
                <w:rFonts w:ascii="宋体" w:eastAsia="宋体" w:hAnsi="宋体" w:hint="eastAsia"/>
                <w:color w:val="000000"/>
                <w:sz w:val="24"/>
              </w:rPr>
              <w:t>彻底清洁及转移</w:t>
            </w:r>
            <w:r w:rsidRPr="00FD65D0">
              <w:rPr>
                <w:rFonts w:ascii="宋体" w:eastAsia="宋体" w:hAnsi="宋体"/>
                <w:color w:val="000000"/>
                <w:sz w:val="24"/>
              </w:rPr>
              <w:t>大量样品或较大仪器</w:t>
            </w:r>
            <w:r w:rsidRPr="00FD65D0">
              <w:rPr>
                <w:rFonts w:ascii="宋体" w:eastAsia="宋体" w:hAnsi="宋体" w:hint="eastAsia"/>
                <w:color w:val="000000"/>
                <w:sz w:val="24"/>
              </w:rPr>
              <w:t>；</w:t>
            </w:r>
          </w:p>
          <w:p w:rsidR="00083C22" w:rsidRPr="00FD65D0" w:rsidRDefault="00083C22" w:rsidP="00083C22">
            <w:pPr>
              <w:spacing w:line="440" w:lineRule="exact"/>
              <w:rPr>
                <w:rFonts w:ascii="宋体" w:eastAsia="宋体" w:hAnsi="宋体"/>
                <w:color w:val="000000"/>
                <w:sz w:val="24"/>
              </w:rPr>
            </w:pPr>
            <w:r w:rsidRPr="00FD65D0">
              <w:rPr>
                <w:rFonts w:ascii="宋体" w:eastAsia="宋体" w:hAnsi="宋体" w:hint="eastAsia"/>
                <w:color w:val="000000"/>
                <w:sz w:val="24"/>
              </w:rPr>
              <w:t xml:space="preserve">   12</w:t>
            </w:r>
            <w:r w:rsidRPr="00FD65D0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､</w:t>
            </w:r>
            <w:r w:rsidRPr="00FD65D0">
              <w:rPr>
                <w:rFonts w:ascii="宋体" w:eastAsia="宋体" w:hAnsi="宋体"/>
                <w:color w:val="000000"/>
                <w:sz w:val="24"/>
              </w:rPr>
              <w:t>光源：</w:t>
            </w:r>
            <w:proofErr w:type="gramStart"/>
            <w:r w:rsidRPr="00FD65D0">
              <w:rPr>
                <w:rFonts w:ascii="宋体" w:eastAsia="宋体" w:hAnsi="宋体" w:hint="eastAsia"/>
                <w:color w:val="000000"/>
                <w:sz w:val="24"/>
              </w:rPr>
              <w:t>标配二级</w:t>
            </w:r>
            <w:proofErr w:type="gramEnd"/>
            <w:r w:rsidRPr="00FD65D0">
              <w:rPr>
                <w:rFonts w:ascii="宋体" w:eastAsia="宋体" w:hAnsi="宋体" w:hint="eastAsia"/>
                <w:color w:val="000000"/>
                <w:sz w:val="24"/>
              </w:rPr>
              <w:t>管</w:t>
            </w:r>
            <w:r w:rsidRPr="00FD65D0">
              <w:rPr>
                <w:rFonts w:ascii="宋体" w:eastAsia="宋体" w:hAnsi="宋体"/>
                <w:color w:val="000000"/>
                <w:sz w:val="24"/>
              </w:rPr>
              <w:t>灯</w:t>
            </w:r>
            <w:r w:rsidRPr="00FD65D0">
              <w:rPr>
                <w:rFonts w:ascii="宋体" w:eastAsia="宋体" w:hAnsi="宋体" w:hint="eastAsia"/>
                <w:color w:val="000000"/>
                <w:sz w:val="24"/>
              </w:rPr>
              <w:t>，可选顶部荧光灯组件；</w:t>
            </w:r>
          </w:p>
          <w:p w:rsidR="00083C22" w:rsidRPr="00FD65D0" w:rsidRDefault="00083C22" w:rsidP="00083C22">
            <w:pPr>
              <w:spacing w:line="440" w:lineRule="exact"/>
              <w:ind w:left="360"/>
              <w:rPr>
                <w:rFonts w:ascii="宋体" w:eastAsia="宋体" w:hAnsi="宋体" w:cs="华文楷体"/>
                <w:sz w:val="24"/>
              </w:rPr>
            </w:pPr>
            <w:r w:rsidRPr="00FD65D0">
              <w:rPr>
                <w:rFonts w:ascii="宋体" w:eastAsia="宋体" w:hAnsi="宋体" w:hint="eastAsia"/>
                <w:sz w:val="24"/>
              </w:rPr>
              <w:t>13</w:t>
            </w:r>
            <w:r w:rsidRPr="00FD65D0">
              <w:rPr>
                <w:rFonts w:ascii="微软雅黑" w:eastAsia="微软雅黑" w:hAnsi="微软雅黑" w:cs="微软雅黑" w:hint="eastAsia"/>
                <w:sz w:val="24"/>
              </w:rPr>
              <w:t>､</w:t>
            </w:r>
            <w:r w:rsidRPr="00FD65D0">
              <w:rPr>
                <w:rFonts w:ascii="宋体" w:eastAsia="宋体" w:hAnsi="宋体" w:cs="华文楷体" w:hint="eastAsia"/>
                <w:sz w:val="24"/>
              </w:rPr>
              <w:t>可配自动袖套充气系统，可自动控制抽真空的真空度及充气压力；</w:t>
            </w:r>
          </w:p>
          <w:p w:rsidR="00083C22" w:rsidRPr="00FD65D0" w:rsidRDefault="00083C22" w:rsidP="00083C22">
            <w:pPr>
              <w:spacing w:line="440" w:lineRule="exact"/>
              <w:ind w:left="360"/>
              <w:rPr>
                <w:rFonts w:ascii="宋体" w:eastAsia="宋体" w:hAnsi="宋体"/>
                <w:color w:val="000000"/>
                <w:sz w:val="24"/>
              </w:rPr>
            </w:pPr>
            <w:r w:rsidRPr="00FD65D0">
              <w:rPr>
                <w:rFonts w:ascii="宋体" w:eastAsia="宋体" w:hAnsi="宋体" w:hint="eastAsia"/>
                <w:sz w:val="24"/>
              </w:rPr>
              <w:t>14</w:t>
            </w:r>
            <w:r w:rsidRPr="00FD65D0">
              <w:rPr>
                <w:rFonts w:ascii="微软雅黑" w:eastAsia="微软雅黑" w:hAnsi="微软雅黑" w:cs="微软雅黑" w:hint="eastAsia"/>
                <w:sz w:val="24"/>
              </w:rPr>
              <w:t>､</w:t>
            </w:r>
            <w:r w:rsidRPr="00FD65D0">
              <w:rPr>
                <w:rFonts w:ascii="宋体" w:eastAsia="宋体" w:hAnsi="宋体" w:hint="eastAsia"/>
                <w:sz w:val="24"/>
              </w:rPr>
              <w:t>干式单向</w:t>
            </w:r>
            <w:r w:rsidRPr="00FD65D0">
              <w:rPr>
                <w:rFonts w:ascii="宋体" w:eastAsia="宋体" w:hAnsi="宋体"/>
                <w:color w:val="000000"/>
                <w:sz w:val="24"/>
              </w:rPr>
              <w:t>感应泄压</w:t>
            </w:r>
            <w:proofErr w:type="gramStart"/>
            <w:r w:rsidRPr="00FD65D0">
              <w:rPr>
                <w:rFonts w:ascii="宋体" w:eastAsia="宋体" w:hAnsi="宋体" w:hint="eastAsia"/>
                <w:color w:val="000000"/>
                <w:sz w:val="24"/>
              </w:rPr>
              <w:t>阀</w:t>
            </w:r>
            <w:r w:rsidRPr="00FD65D0">
              <w:rPr>
                <w:rFonts w:ascii="宋体" w:eastAsia="宋体" w:hAnsi="宋体"/>
                <w:color w:val="000000"/>
                <w:sz w:val="24"/>
              </w:rPr>
              <w:t>保证</w:t>
            </w:r>
            <w:proofErr w:type="gramEnd"/>
            <w:r w:rsidRPr="00FD65D0">
              <w:rPr>
                <w:rFonts w:ascii="宋体" w:eastAsia="宋体" w:hAnsi="宋体"/>
                <w:color w:val="000000"/>
                <w:sz w:val="24"/>
              </w:rPr>
              <w:t>内部压力</w:t>
            </w:r>
            <w:r w:rsidRPr="00FD65D0">
              <w:rPr>
                <w:rFonts w:ascii="宋体" w:eastAsia="宋体" w:hAnsi="宋体" w:hint="eastAsia"/>
                <w:color w:val="000000"/>
                <w:sz w:val="24"/>
              </w:rPr>
              <w:t>正压，防止</w:t>
            </w:r>
            <w:proofErr w:type="gramStart"/>
            <w:r w:rsidRPr="00FD65D0">
              <w:rPr>
                <w:rFonts w:ascii="宋体" w:eastAsia="宋体" w:hAnsi="宋体" w:hint="eastAsia"/>
                <w:color w:val="000000"/>
                <w:sz w:val="24"/>
              </w:rPr>
              <w:t>腔</w:t>
            </w:r>
            <w:proofErr w:type="gramEnd"/>
            <w:r w:rsidRPr="00FD65D0">
              <w:rPr>
                <w:rFonts w:ascii="宋体" w:eastAsia="宋体" w:hAnsi="宋体" w:hint="eastAsia"/>
                <w:color w:val="000000"/>
                <w:sz w:val="24"/>
              </w:rPr>
              <w:t>体外氧气进入；</w:t>
            </w:r>
          </w:p>
          <w:p w:rsidR="00083C22" w:rsidRPr="00FD65D0" w:rsidRDefault="00083C22" w:rsidP="00083C22">
            <w:pPr>
              <w:spacing w:line="440" w:lineRule="exact"/>
              <w:rPr>
                <w:rFonts w:ascii="宋体" w:eastAsia="宋体" w:hAnsi="宋体"/>
                <w:color w:val="000000"/>
                <w:sz w:val="24"/>
              </w:rPr>
            </w:pPr>
            <w:r w:rsidRPr="00FD65D0">
              <w:rPr>
                <w:rFonts w:ascii="宋体" w:eastAsia="宋体" w:hAnsi="宋体" w:hint="eastAsia"/>
                <w:color w:val="000000"/>
                <w:sz w:val="24"/>
              </w:rPr>
              <w:t xml:space="preserve">   15、</w:t>
            </w:r>
            <w:r w:rsidRPr="00FD65D0">
              <w:rPr>
                <w:rFonts w:ascii="宋体" w:eastAsia="宋体" w:hAnsi="宋体"/>
                <w:color w:val="000000"/>
                <w:sz w:val="24"/>
              </w:rPr>
              <w:t>顶部整体透明设计提供工作和培养的优良视野，并且内部有聚光灯使得极其微小的菌落也极易被观察</w:t>
            </w:r>
            <w:r w:rsidRPr="00FD65D0">
              <w:rPr>
                <w:rFonts w:ascii="宋体" w:eastAsia="宋体" w:hAnsi="宋体" w:hint="eastAsia"/>
                <w:color w:val="000000"/>
                <w:sz w:val="24"/>
              </w:rPr>
              <w:t>；</w:t>
            </w:r>
          </w:p>
          <w:p w:rsidR="00083C22" w:rsidRPr="00FD65D0" w:rsidRDefault="00083C22" w:rsidP="00083C22">
            <w:pPr>
              <w:spacing w:line="440" w:lineRule="exact"/>
              <w:rPr>
                <w:rFonts w:ascii="宋体" w:eastAsia="宋体" w:hAnsi="宋体"/>
                <w:color w:val="000000"/>
                <w:sz w:val="24"/>
              </w:rPr>
            </w:pPr>
            <w:r w:rsidRPr="00FD65D0">
              <w:rPr>
                <w:rFonts w:ascii="宋体" w:eastAsia="宋体" w:hAnsi="宋体" w:hint="eastAsia"/>
                <w:sz w:val="24"/>
              </w:rPr>
              <w:t xml:space="preserve">   16</w:t>
            </w:r>
            <w:r w:rsidRPr="00FD65D0">
              <w:rPr>
                <w:rFonts w:ascii="微软雅黑" w:eastAsia="微软雅黑" w:hAnsi="微软雅黑" w:cs="微软雅黑" w:hint="eastAsia"/>
                <w:sz w:val="24"/>
              </w:rPr>
              <w:t>､</w:t>
            </w:r>
            <w:r w:rsidRPr="00FD65D0">
              <w:rPr>
                <w:rFonts w:ascii="宋体" w:eastAsia="宋体" w:hAnsi="宋体" w:hint="eastAsia"/>
                <w:sz w:val="24"/>
              </w:rPr>
              <w:t>集仪器与一体的4个搬运孔，方便仪器的搬运挪动；</w:t>
            </w:r>
          </w:p>
          <w:p w:rsidR="00083C22" w:rsidRPr="00FD65D0" w:rsidRDefault="00083C22" w:rsidP="00083C22">
            <w:pPr>
              <w:spacing w:line="440" w:lineRule="exact"/>
              <w:rPr>
                <w:rFonts w:ascii="宋体" w:eastAsia="宋体" w:hAnsi="宋体"/>
                <w:color w:val="000000"/>
                <w:sz w:val="24"/>
              </w:rPr>
            </w:pPr>
            <w:r w:rsidRPr="00FD65D0">
              <w:rPr>
                <w:rFonts w:ascii="宋体" w:eastAsia="宋体" w:hAnsi="宋体" w:hint="eastAsia"/>
                <w:color w:val="000000"/>
                <w:sz w:val="24"/>
              </w:rPr>
              <w:t xml:space="preserve">   17</w:t>
            </w:r>
            <w:r w:rsidRPr="00FD65D0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､</w:t>
            </w:r>
            <w:r w:rsidRPr="00FD65D0">
              <w:rPr>
                <w:rFonts w:ascii="宋体" w:eastAsia="宋体" w:hAnsi="宋体"/>
                <w:color w:val="000000"/>
                <w:sz w:val="24"/>
              </w:rPr>
              <w:t>内部电源插座方便小型实验仪器在培养箱内的使用</w:t>
            </w:r>
            <w:r w:rsidRPr="00FD65D0">
              <w:rPr>
                <w:rFonts w:ascii="宋体" w:eastAsia="宋体" w:hAnsi="宋体" w:hint="eastAsia"/>
                <w:color w:val="000000"/>
                <w:sz w:val="24"/>
              </w:rPr>
              <w:t>；</w:t>
            </w:r>
          </w:p>
          <w:p w:rsidR="00083C22" w:rsidRPr="00FD65D0" w:rsidRDefault="00083C22" w:rsidP="00083C22">
            <w:pPr>
              <w:spacing w:line="440" w:lineRule="exact"/>
              <w:rPr>
                <w:rFonts w:ascii="宋体" w:eastAsia="宋体" w:hAnsi="宋体"/>
                <w:color w:val="000000"/>
                <w:sz w:val="24"/>
              </w:rPr>
            </w:pPr>
            <w:r w:rsidRPr="00FD65D0">
              <w:rPr>
                <w:rFonts w:ascii="宋体" w:eastAsia="宋体" w:hAnsi="宋体" w:hint="eastAsia"/>
                <w:color w:val="000000"/>
                <w:sz w:val="24"/>
              </w:rPr>
              <w:t xml:space="preserve">   18</w:t>
            </w:r>
            <w:r w:rsidRPr="00FD65D0"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､</w:t>
            </w:r>
            <w:r w:rsidRPr="00FD65D0">
              <w:rPr>
                <w:rFonts w:ascii="宋体" w:eastAsia="宋体" w:hAnsi="宋体" w:hint="eastAsia"/>
                <w:color w:val="000000"/>
                <w:sz w:val="24"/>
              </w:rPr>
              <w:t>可配厌氧指示泵，方便观测内部是否达到厌氧状态；</w:t>
            </w:r>
          </w:p>
          <w:p w:rsidR="00083C22" w:rsidRPr="00FD65D0" w:rsidRDefault="00083C22" w:rsidP="00083C22">
            <w:pPr>
              <w:spacing w:line="440" w:lineRule="exact"/>
              <w:rPr>
                <w:rFonts w:ascii="宋体" w:eastAsia="宋体" w:hAnsi="宋体"/>
                <w:sz w:val="24"/>
              </w:rPr>
            </w:pPr>
            <w:r w:rsidRPr="00FD65D0">
              <w:rPr>
                <w:rFonts w:ascii="宋体" w:eastAsia="宋体" w:hAnsi="宋体" w:hint="eastAsia"/>
                <w:sz w:val="24"/>
              </w:rPr>
              <w:t xml:space="preserve">   19</w:t>
            </w:r>
            <w:r w:rsidRPr="00FD65D0">
              <w:rPr>
                <w:rFonts w:ascii="微软雅黑" w:eastAsia="微软雅黑" w:hAnsi="微软雅黑" w:cs="微软雅黑" w:hint="eastAsia"/>
                <w:sz w:val="24"/>
              </w:rPr>
              <w:t>､</w:t>
            </w:r>
            <w:r w:rsidRPr="00FD65D0">
              <w:rPr>
                <w:rFonts w:ascii="宋体" w:eastAsia="宋体" w:hAnsi="宋体" w:hint="eastAsia"/>
                <w:sz w:val="24"/>
              </w:rPr>
              <w:t>箱体内部无菌控制：可使用甲醛熏蒸或次氯酸钠擦拭；</w:t>
            </w:r>
          </w:p>
          <w:p w:rsidR="00083C22" w:rsidRPr="00FD65D0" w:rsidRDefault="00083C22" w:rsidP="00083C22">
            <w:pPr>
              <w:spacing w:line="440" w:lineRule="exact"/>
              <w:rPr>
                <w:rFonts w:ascii="宋体" w:eastAsia="宋体" w:hAnsi="宋体"/>
                <w:bCs/>
                <w:color w:val="000000"/>
                <w:sz w:val="24"/>
                <w:vertAlign w:val="subscript"/>
              </w:rPr>
            </w:pPr>
            <w:r w:rsidRPr="00FD65D0">
              <w:rPr>
                <w:rFonts w:ascii="宋体" w:eastAsia="宋体" w:hAnsi="宋体" w:hint="eastAsia"/>
                <w:bCs/>
                <w:color w:val="000000"/>
                <w:sz w:val="24"/>
              </w:rPr>
              <w:t xml:space="preserve">   20</w:t>
            </w:r>
            <w:r w:rsidRPr="00FD65D0"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､</w:t>
            </w:r>
            <w:r w:rsidRPr="00FD65D0">
              <w:rPr>
                <w:rFonts w:ascii="宋体" w:eastAsia="宋体" w:hAnsi="宋体"/>
                <w:bCs/>
                <w:color w:val="000000"/>
                <w:sz w:val="24"/>
              </w:rPr>
              <w:t>供气：双瓶供气，氮气瓶和无氧混合气体，无氧混合</w:t>
            </w:r>
            <w:proofErr w:type="gramStart"/>
            <w:r w:rsidRPr="00FD65D0">
              <w:rPr>
                <w:rFonts w:ascii="宋体" w:eastAsia="宋体" w:hAnsi="宋体"/>
                <w:bCs/>
                <w:color w:val="000000"/>
                <w:sz w:val="24"/>
              </w:rPr>
              <w:t>气组成</w:t>
            </w:r>
            <w:proofErr w:type="gramEnd"/>
            <w:r w:rsidRPr="00FD65D0">
              <w:rPr>
                <w:rFonts w:ascii="宋体" w:eastAsia="宋体" w:hAnsi="宋体"/>
                <w:bCs/>
                <w:color w:val="000000"/>
                <w:sz w:val="24"/>
              </w:rPr>
              <w:t>为：10%H</w:t>
            </w:r>
            <w:r w:rsidRPr="00FD65D0">
              <w:rPr>
                <w:rFonts w:ascii="宋体" w:eastAsia="宋体" w:hAnsi="宋体"/>
                <w:bCs/>
                <w:color w:val="000000"/>
                <w:sz w:val="24"/>
                <w:vertAlign w:val="subscript"/>
              </w:rPr>
              <w:t>2</w:t>
            </w:r>
            <w:r w:rsidRPr="00FD65D0">
              <w:rPr>
                <w:rFonts w:ascii="宋体" w:eastAsia="宋体" w:hAnsi="宋体"/>
                <w:bCs/>
                <w:color w:val="000000"/>
                <w:sz w:val="24"/>
              </w:rPr>
              <w:t>，10%CO</w:t>
            </w:r>
            <w:r w:rsidRPr="00FD65D0">
              <w:rPr>
                <w:rFonts w:ascii="宋体" w:eastAsia="宋体" w:hAnsi="宋体"/>
                <w:bCs/>
                <w:color w:val="000000"/>
                <w:sz w:val="24"/>
                <w:vertAlign w:val="subscript"/>
              </w:rPr>
              <w:t>2</w:t>
            </w:r>
            <w:r w:rsidRPr="00FD65D0">
              <w:rPr>
                <w:rFonts w:ascii="宋体" w:eastAsia="宋体" w:hAnsi="宋体"/>
                <w:bCs/>
                <w:color w:val="000000"/>
                <w:sz w:val="24"/>
              </w:rPr>
              <w:t>，80%N</w:t>
            </w:r>
            <w:r w:rsidRPr="00FD65D0">
              <w:rPr>
                <w:rFonts w:ascii="宋体" w:eastAsia="宋体" w:hAnsi="宋体"/>
                <w:bCs/>
                <w:color w:val="000000"/>
                <w:sz w:val="24"/>
                <w:vertAlign w:val="subscript"/>
              </w:rPr>
              <w:t>2</w:t>
            </w:r>
            <w:r w:rsidRPr="00FD65D0">
              <w:rPr>
                <w:rFonts w:ascii="宋体" w:eastAsia="宋体" w:hAnsi="宋体" w:hint="eastAsia"/>
                <w:bCs/>
                <w:color w:val="000000"/>
                <w:sz w:val="24"/>
                <w:vertAlign w:val="subscript"/>
              </w:rPr>
              <w:t>。</w:t>
            </w:r>
          </w:p>
          <w:p w:rsidR="00083C22" w:rsidRPr="00FD65D0" w:rsidRDefault="00083C22" w:rsidP="00083C22">
            <w:pPr>
              <w:spacing w:line="440" w:lineRule="exact"/>
              <w:rPr>
                <w:rFonts w:ascii="宋体" w:eastAsia="宋体" w:hAnsi="宋体"/>
                <w:bCs/>
                <w:color w:val="000000"/>
                <w:sz w:val="24"/>
                <w:vertAlign w:val="subscript"/>
              </w:rPr>
            </w:pPr>
          </w:p>
          <w:p w:rsidR="001C771C" w:rsidRPr="00FD65D0" w:rsidRDefault="001C771C" w:rsidP="001C771C">
            <w:pPr>
              <w:spacing w:line="600" w:lineRule="exact"/>
              <w:jc w:val="left"/>
              <w:rPr>
                <w:rFonts w:ascii="宋体" w:eastAsia="宋体" w:hAnsi="宋体"/>
                <w:b/>
                <w:bCs/>
                <w:sz w:val="24"/>
              </w:rPr>
            </w:pPr>
            <w:r w:rsidRPr="00FD65D0">
              <w:rPr>
                <w:rFonts w:ascii="宋体" w:eastAsia="宋体" w:hAnsi="宋体" w:hint="eastAsia"/>
                <w:b/>
                <w:bCs/>
                <w:sz w:val="24"/>
              </w:rPr>
              <w:t>三、招标要求</w:t>
            </w:r>
          </w:p>
          <w:p w:rsidR="001C771C" w:rsidRPr="00FD65D0" w:rsidRDefault="001C771C" w:rsidP="001C771C">
            <w:pPr>
              <w:spacing w:line="600" w:lineRule="exact"/>
              <w:jc w:val="left"/>
              <w:rPr>
                <w:rFonts w:ascii="宋体" w:eastAsia="宋体" w:hAnsi="宋体"/>
                <w:sz w:val="24"/>
              </w:rPr>
            </w:pPr>
            <w:r w:rsidRPr="00FD65D0">
              <w:rPr>
                <w:rFonts w:ascii="宋体" w:eastAsia="宋体" w:hAnsi="宋体" w:hint="eastAsia"/>
                <w:sz w:val="24"/>
              </w:rPr>
              <w:t>1、确认中标并签订合同后60天内交付货物，要求中标人负责供货、运输、安装调试和使用维护、技术培训等交钥匙工程，完成本次招标活动涉及的全部内容。</w:t>
            </w:r>
          </w:p>
          <w:p w:rsidR="001C771C" w:rsidRPr="00FD65D0" w:rsidRDefault="001C771C" w:rsidP="001C771C">
            <w:pPr>
              <w:spacing w:line="600" w:lineRule="exact"/>
              <w:jc w:val="left"/>
              <w:rPr>
                <w:rFonts w:ascii="宋体" w:eastAsia="宋体" w:hAnsi="宋体"/>
                <w:sz w:val="24"/>
              </w:rPr>
            </w:pPr>
            <w:r w:rsidRPr="00FD65D0">
              <w:rPr>
                <w:rFonts w:ascii="宋体" w:eastAsia="宋体" w:hAnsi="宋体" w:hint="eastAsia"/>
                <w:sz w:val="24"/>
              </w:rPr>
              <w:t>2、提供完整详细的操作指导手册及详细操作流程的培训，确保使用设备人员</w:t>
            </w:r>
            <w:r w:rsidRPr="00FD65D0">
              <w:rPr>
                <w:rFonts w:ascii="宋体" w:eastAsia="宋体" w:hAnsi="宋体" w:hint="eastAsia"/>
                <w:sz w:val="24"/>
              </w:rPr>
              <w:lastRenderedPageBreak/>
              <w:t>能现场</w:t>
            </w:r>
            <w:proofErr w:type="gramStart"/>
            <w:r w:rsidRPr="00FD65D0">
              <w:rPr>
                <w:rFonts w:ascii="宋体" w:eastAsia="宋体" w:hAnsi="宋体" w:hint="eastAsia"/>
                <w:sz w:val="24"/>
              </w:rPr>
              <w:t>够正确</w:t>
            </w:r>
            <w:proofErr w:type="gramEnd"/>
            <w:r w:rsidRPr="00FD65D0">
              <w:rPr>
                <w:rFonts w:ascii="宋体" w:eastAsia="宋体" w:hAnsi="宋体" w:hint="eastAsia"/>
                <w:sz w:val="24"/>
              </w:rPr>
              <w:t>的操作和维护设备。</w:t>
            </w:r>
          </w:p>
          <w:p w:rsidR="001C771C" w:rsidRPr="00FD65D0" w:rsidRDefault="001C771C" w:rsidP="001C771C">
            <w:pPr>
              <w:spacing w:line="600" w:lineRule="exact"/>
              <w:jc w:val="left"/>
              <w:rPr>
                <w:rFonts w:ascii="宋体" w:eastAsia="宋体" w:hAnsi="宋体"/>
                <w:sz w:val="24"/>
              </w:rPr>
            </w:pPr>
            <w:r w:rsidRPr="00FD65D0">
              <w:rPr>
                <w:rFonts w:ascii="宋体" w:eastAsia="宋体" w:hAnsi="宋体" w:hint="eastAsia"/>
                <w:sz w:val="24"/>
              </w:rPr>
              <w:t>3、质保期1年。质保期内，如果有因质量问题而引起的损坏，对产品予以维修或更换，全部服务费和更换产品或配件的费用由中标人承担。</w:t>
            </w:r>
          </w:p>
          <w:p w:rsidR="001C771C" w:rsidRPr="00FD65D0" w:rsidRDefault="001C771C" w:rsidP="001C771C">
            <w:pPr>
              <w:spacing w:line="600" w:lineRule="exact"/>
              <w:jc w:val="left"/>
              <w:rPr>
                <w:rFonts w:ascii="宋体" w:eastAsia="宋体" w:hAnsi="宋体"/>
                <w:sz w:val="24"/>
              </w:rPr>
            </w:pPr>
            <w:r w:rsidRPr="00FD65D0">
              <w:rPr>
                <w:rFonts w:ascii="宋体" w:eastAsia="宋体" w:hAnsi="宋体" w:hint="eastAsia"/>
                <w:sz w:val="24"/>
              </w:rPr>
              <w:t>4、质保期后继续</w:t>
            </w:r>
            <w:proofErr w:type="gramStart"/>
            <w:r w:rsidRPr="00FD65D0">
              <w:rPr>
                <w:rFonts w:ascii="宋体" w:eastAsia="宋体" w:hAnsi="宋体" w:hint="eastAsia"/>
                <w:sz w:val="24"/>
              </w:rPr>
              <w:t>支持维保技术服务</w:t>
            </w:r>
            <w:proofErr w:type="gramEnd"/>
            <w:r w:rsidRPr="00FD65D0">
              <w:rPr>
                <w:rFonts w:ascii="宋体" w:eastAsia="宋体" w:hAnsi="宋体" w:hint="eastAsia"/>
                <w:sz w:val="24"/>
              </w:rPr>
              <w:t>，按优惠价格与用户方签订定期维修保养合同及提供用户所需零配件，提供终身维护维修服务。</w:t>
            </w:r>
          </w:p>
          <w:p w:rsidR="001C771C" w:rsidRPr="00FD65D0" w:rsidRDefault="001C771C" w:rsidP="001C771C">
            <w:pPr>
              <w:spacing w:line="600" w:lineRule="exact"/>
              <w:jc w:val="left"/>
              <w:rPr>
                <w:rFonts w:ascii="宋体" w:eastAsia="宋体" w:hAnsi="宋体"/>
                <w:sz w:val="24"/>
              </w:rPr>
            </w:pPr>
            <w:r w:rsidRPr="00FD65D0">
              <w:rPr>
                <w:rFonts w:ascii="宋体" w:eastAsia="宋体" w:hAnsi="宋体" w:hint="eastAsia"/>
                <w:sz w:val="24"/>
              </w:rPr>
              <w:t>5、日常维护：每3个月应电话定期访问用户，提供问题咨询。每6-12个月应进行上门巡视，检查运行情况、及时维护。质保期内，应开通 24 小时热线电话接受甲方的电话技术咨询，如故障不能排除，应在接到故障电话24小时内提供现场服务。</w:t>
            </w:r>
          </w:p>
          <w:p w:rsidR="005D533E" w:rsidRPr="00FD65D0" w:rsidRDefault="009917FC" w:rsidP="00D2067E">
            <w:pPr>
              <w:spacing w:line="276" w:lineRule="auto"/>
              <w:rPr>
                <w:rFonts w:ascii="宋体" w:eastAsia="宋体" w:hAnsi="宋体"/>
                <w:sz w:val="28"/>
                <w:szCs w:val="28"/>
              </w:rPr>
            </w:pPr>
            <w:r w:rsidRPr="00FD65D0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</w:t>
            </w:r>
          </w:p>
          <w:p w:rsidR="00F06A8F" w:rsidRPr="00FD65D0" w:rsidRDefault="00047F5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D65D0" w:rsidRDefault="00047F5C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D6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066" w:rsidRDefault="00BC3066" w:rsidP="00B7741F">
      <w:r>
        <w:separator/>
      </w:r>
    </w:p>
  </w:endnote>
  <w:endnote w:type="continuationSeparator" w:id="0">
    <w:p w:rsidR="00BC3066" w:rsidRDefault="00BC3066" w:rsidP="00B7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书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ZLTKHK--GBK1-0">
    <w:altName w:val="Athelas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066" w:rsidRDefault="00BC3066" w:rsidP="00B7741F">
      <w:r>
        <w:separator/>
      </w:r>
    </w:p>
  </w:footnote>
  <w:footnote w:type="continuationSeparator" w:id="0">
    <w:p w:rsidR="00BC3066" w:rsidRDefault="00BC3066" w:rsidP="00B77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E82C7"/>
    <w:multiLevelType w:val="singleLevel"/>
    <w:tmpl w:val="583E82C7"/>
    <w:lvl w:ilvl="0">
      <w:start w:val="1"/>
      <w:numFmt w:val="decimal"/>
      <w:suff w:val="nothing"/>
      <w:lvlText w:val="%1、"/>
      <w:lvlJc w:val="left"/>
    </w:lvl>
  </w:abstractNum>
  <w:abstractNum w:abstractNumId="1">
    <w:nsid w:val="7B5C40F8"/>
    <w:multiLevelType w:val="hybridMultilevel"/>
    <w:tmpl w:val="C8FAB360"/>
    <w:lvl w:ilvl="0" w:tplc="3CF290F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323AB"/>
    <w:rsid w:val="00047F5C"/>
    <w:rsid w:val="00077372"/>
    <w:rsid w:val="00083C22"/>
    <w:rsid w:val="000946D0"/>
    <w:rsid w:val="0011746F"/>
    <w:rsid w:val="00121DCF"/>
    <w:rsid w:val="001A2329"/>
    <w:rsid w:val="001C3CCE"/>
    <w:rsid w:val="001C771C"/>
    <w:rsid w:val="003372BD"/>
    <w:rsid w:val="00347A4F"/>
    <w:rsid w:val="00406525"/>
    <w:rsid w:val="0048781D"/>
    <w:rsid w:val="004A38F8"/>
    <w:rsid w:val="005D533E"/>
    <w:rsid w:val="007C0E4C"/>
    <w:rsid w:val="007E6CD0"/>
    <w:rsid w:val="007F36AA"/>
    <w:rsid w:val="0085369C"/>
    <w:rsid w:val="009917FC"/>
    <w:rsid w:val="00AE3AD4"/>
    <w:rsid w:val="00B7741F"/>
    <w:rsid w:val="00B95ADE"/>
    <w:rsid w:val="00BA602E"/>
    <w:rsid w:val="00BC3066"/>
    <w:rsid w:val="00C21E1B"/>
    <w:rsid w:val="00C34258"/>
    <w:rsid w:val="00D2067E"/>
    <w:rsid w:val="00D2287B"/>
    <w:rsid w:val="00D62724"/>
    <w:rsid w:val="00F06A8F"/>
    <w:rsid w:val="00FD65D0"/>
    <w:rsid w:val="00FE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77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7741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774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7741F"/>
    <w:rPr>
      <w:sz w:val="18"/>
      <w:szCs w:val="18"/>
    </w:rPr>
  </w:style>
  <w:style w:type="paragraph" w:styleId="a6">
    <w:name w:val="Body Text Indent"/>
    <w:basedOn w:val="a"/>
    <w:link w:val="Char1"/>
    <w:rsid w:val="00B7741F"/>
    <w:pPr>
      <w:spacing w:line="380" w:lineRule="exact"/>
      <w:ind w:left="420" w:firstLine="480"/>
    </w:pPr>
    <w:rPr>
      <w:rFonts w:ascii="Times New Roman" w:eastAsia="方正书宋简体" w:hAnsi="Times New Roman" w:cs="Times New Roman"/>
      <w:sz w:val="24"/>
      <w:szCs w:val="24"/>
    </w:rPr>
  </w:style>
  <w:style w:type="character" w:customStyle="1" w:styleId="Char1">
    <w:name w:val="正文文本缩进 Char"/>
    <w:basedOn w:val="a0"/>
    <w:link w:val="a6"/>
    <w:rsid w:val="00B7741F"/>
    <w:rPr>
      <w:rFonts w:ascii="Times New Roman" w:eastAsia="方正书宋简体" w:hAnsi="Times New Roman" w:cs="Times New Roman"/>
      <w:sz w:val="24"/>
      <w:szCs w:val="24"/>
    </w:rPr>
  </w:style>
  <w:style w:type="paragraph" w:customStyle="1" w:styleId="CharCharChar">
    <w:name w:val="Char Char Char"/>
    <w:basedOn w:val="a"/>
    <w:rsid w:val="001C771C"/>
    <w:rPr>
      <w:rFonts w:ascii="Times New Roman" w:eastAsia="宋体" w:hAnsi="Times New Roman" w:cs="Times New Roman"/>
      <w:szCs w:val="24"/>
    </w:rPr>
  </w:style>
  <w:style w:type="character" w:customStyle="1" w:styleId="grame">
    <w:name w:val="grame"/>
    <w:basedOn w:val="a0"/>
    <w:rsid w:val="00083C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77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7741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774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7741F"/>
    <w:rPr>
      <w:sz w:val="18"/>
      <w:szCs w:val="18"/>
    </w:rPr>
  </w:style>
  <w:style w:type="paragraph" w:styleId="a6">
    <w:name w:val="Body Text Indent"/>
    <w:basedOn w:val="a"/>
    <w:link w:val="Char1"/>
    <w:rsid w:val="00B7741F"/>
    <w:pPr>
      <w:spacing w:line="380" w:lineRule="exact"/>
      <w:ind w:left="420" w:firstLine="480"/>
    </w:pPr>
    <w:rPr>
      <w:rFonts w:ascii="Times New Roman" w:eastAsia="方正书宋简体" w:hAnsi="Times New Roman" w:cs="Times New Roman"/>
      <w:sz w:val="24"/>
      <w:szCs w:val="24"/>
    </w:rPr>
  </w:style>
  <w:style w:type="character" w:customStyle="1" w:styleId="Char1">
    <w:name w:val="正文文本缩进 Char"/>
    <w:basedOn w:val="a0"/>
    <w:link w:val="a6"/>
    <w:rsid w:val="00B7741F"/>
    <w:rPr>
      <w:rFonts w:ascii="Times New Roman" w:eastAsia="方正书宋简体" w:hAnsi="Times New Roman" w:cs="Times New Roman"/>
      <w:sz w:val="24"/>
      <w:szCs w:val="24"/>
    </w:rPr>
  </w:style>
  <w:style w:type="paragraph" w:customStyle="1" w:styleId="CharCharChar">
    <w:name w:val="Char Char Char"/>
    <w:basedOn w:val="a"/>
    <w:rsid w:val="001C771C"/>
    <w:rPr>
      <w:rFonts w:ascii="Times New Roman" w:eastAsia="宋体" w:hAnsi="Times New Roman" w:cs="Times New Roman"/>
      <w:szCs w:val="24"/>
    </w:rPr>
  </w:style>
  <w:style w:type="character" w:customStyle="1" w:styleId="grame">
    <w:name w:val="grame"/>
    <w:basedOn w:val="a0"/>
    <w:rsid w:val="00083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240</Words>
  <Characters>1368</Characters>
  <Application>Microsoft Office Word</Application>
  <DocSecurity>0</DocSecurity>
  <Lines>11</Lines>
  <Paragraphs>3</Paragraphs>
  <ScaleCrop>false</ScaleCrop>
  <Company>南京中医药大学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8</cp:revision>
  <dcterms:created xsi:type="dcterms:W3CDTF">2020-12-16T00:29:00Z</dcterms:created>
  <dcterms:modified xsi:type="dcterms:W3CDTF">2020-12-17T05:58:00Z</dcterms:modified>
</cp:coreProperties>
</file>