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2C680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5735CCC1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350C" w:rsidRPr="009917FC" w14:paraId="4BA7DA79" w14:textId="77777777" w:rsidTr="008C3380">
        <w:tc>
          <w:tcPr>
            <w:tcW w:w="8296" w:type="dxa"/>
          </w:tcPr>
          <w:p w14:paraId="32922950" w14:textId="77777777" w:rsidR="0067350C" w:rsidRPr="009917FC" w:rsidRDefault="0067350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492C82EF" w14:textId="5E26B68F" w:rsidR="0067350C" w:rsidRPr="009917FC" w:rsidRDefault="0067350C" w:rsidP="009917F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三目体视显微镜</w:t>
            </w:r>
          </w:p>
        </w:tc>
      </w:tr>
      <w:tr w:rsidR="009917FC" w:rsidRPr="009917FC" w14:paraId="721D5FA4" w14:textId="77777777" w:rsidTr="007C0E4C">
        <w:trPr>
          <w:trHeight w:val="1301"/>
        </w:trPr>
        <w:tc>
          <w:tcPr>
            <w:tcW w:w="8296" w:type="dxa"/>
          </w:tcPr>
          <w:p w14:paraId="169520F0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BB6C7D">
              <w:rPr>
                <w:rFonts w:ascii="宋体" w:eastAsia="宋体" w:hAnsi="宋体" w:hint="eastAsia"/>
                <w:sz w:val="28"/>
                <w:szCs w:val="28"/>
              </w:rPr>
              <w:t>用于解剖组织器官观测。</w:t>
            </w:r>
          </w:p>
        </w:tc>
      </w:tr>
      <w:tr w:rsidR="009917FC" w:rsidRPr="009917FC" w14:paraId="0539226B" w14:textId="77777777" w:rsidTr="007C0E4C">
        <w:trPr>
          <w:trHeight w:val="7141"/>
        </w:trPr>
        <w:tc>
          <w:tcPr>
            <w:tcW w:w="8296" w:type="dxa"/>
          </w:tcPr>
          <w:p w14:paraId="6BEB0937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2CD7FE3" w14:textId="77777777" w:rsidR="00DC295A" w:rsidRPr="00BB6C7D" w:rsidRDefault="00DC295A" w:rsidP="00BB6C7D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BB6C7D">
              <w:rPr>
                <w:rFonts w:ascii="宋体" w:eastAsia="宋体" w:hAnsi="宋体" w:hint="eastAsia"/>
                <w:sz w:val="24"/>
                <w:szCs w:val="24"/>
              </w:rPr>
              <w:t>光学系统：内斜式（光学变焦）</w:t>
            </w:r>
          </w:p>
          <w:p w14:paraId="10AFF984" w14:textId="77777777" w:rsidR="00DC295A" w:rsidRPr="00BB6C7D" w:rsidRDefault="00DC295A" w:rsidP="00BB6C7D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BB6C7D">
              <w:rPr>
                <w:rFonts w:ascii="宋体" w:eastAsia="宋体" w:hAnsi="宋体" w:hint="eastAsia"/>
                <w:sz w:val="24"/>
                <w:szCs w:val="24"/>
              </w:rPr>
              <w:t>综合倍率：3.55-300倍（目镜物镜组合）</w:t>
            </w:r>
          </w:p>
          <w:p w14:paraId="4A03EC75" w14:textId="77777777" w:rsidR="00DC295A" w:rsidRPr="00BB6C7D" w:rsidRDefault="00DC295A" w:rsidP="00BB6C7D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BB6C7D">
              <w:rPr>
                <w:rFonts w:ascii="宋体" w:eastAsia="宋体" w:hAnsi="宋体" w:hint="eastAsia"/>
                <w:sz w:val="24"/>
                <w:szCs w:val="24"/>
              </w:rPr>
              <w:t>镜筒：三目</w:t>
            </w:r>
          </w:p>
          <w:p w14:paraId="1393247D" w14:textId="77777777" w:rsidR="00DC295A" w:rsidRPr="00BB6C7D" w:rsidRDefault="00DC295A" w:rsidP="00BB6C7D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BB6C7D">
              <w:rPr>
                <w:rFonts w:ascii="宋体" w:eastAsia="宋体" w:hAnsi="宋体" w:hint="eastAsia"/>
                <w:sz w:val="24"/>
                <w:szCs w:val="24"/>
              </w:rPr>
              <w:t>俯视角：45°</w:t>
            </w:r>
          </w:p>
          <w:p w14:paraId="0EEB9D0A" w14:textId="77777777" w:rsidR="00DC295A" w:rsidRPr="00BB6C7D" w:rsidRDefault="00DC295A" w:rsidP="00BB6C7D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BB6C7D">
              <w:rPr>
                <w:rFonts w:ascii="宋体" w:eastAsia="宋体" w:hAnsi="宋体" w:hint="eastAsia"/>
                <w:sz w:val="24"/>
                <w:szCs w:val="24"/>
              </w:rPr>
              <w:t>瞳距调节范围：52-75mm</w:t>
            </w:r>
          </w:p>
          <w:p w14:paraId="7FF44300" w14:textId="77777777" w:rsidR="00DC295A" w:rsidRPr="00BB6C7D" w:rsidRDefault="00DC295A" w:rsidP="00BB6C7D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BB6C7D">
              <w:rPr>
                <w:rFonts w:ascii="宋体" w:eastAsia="宋体" w:hAnsi="宋体" w:hint="eastAsia"/>
                <w:sz w:val="24"/>
                <w:szCs w:val="24"/>
              </w:rPr>
              <w:t>光学变焦范围：0.67-5倍</w:t>
            </w:r>
          </w:p>
          <w:p w14:paraId="58BB43F2" w14:textId="77777777" w:rsidR="00DC295A" w:rsidRPr="00BB6C7D" w:rsidRDefault="00DC295A" w:rsidP="00BB6C7D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BB6C7D">
              <w:rPr>
                <w:rFonts w:ascii="宋体" w:eastAsia="宋体" w:hAnsi="宋体" w:hint="eastAsia"/>
                <w:sz w:val="24"/>
                <w:szCs w:val="24"/>
              </w:rPr>
              <w:t>变焦比：7.5:1</w:t>
            </w:r>
          </w:p>
          <w:p w14:paraId="232A78F3" w14:textId="77777777" w:rsidR="00DC295A" w:rsidRPr="00BB6C7D" w:rsidRDefault="00DC295A" w:rsidP="00BB6C7D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BB6C7D">
              <w:rPr>
                <w:rFonts w:ascii="宋体" w:eastAsia="宋体" w:hAnsi="宋体" w:hint="eastAsia"/>
                <w:sz w:val="24"/>
                <w:szCs w:val="24"/>
              </w:rPr>
              <w:t>工作距离：115mm（标准配置）</w:t>
            </w:r>
          </w:p>
          <w:p w14:paraId="2F6EDA8B" w14:textId="77777777" w:rsidR="00DC295A" w:rsidRPr="00BB6C7D" w:rsidRDefault="00DC295A" w:rsidP="00BB6C7D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BB6C7D">
              <w:rPr>
                <w:rFonts w:ascii="宋体" w:eastAsia="宋体" w:hAnsi="宋体" w:hint="eastAsia"/>
                <w:sz w:val="24"/>
                <w:szCs w:val="24"/>
              </w:rPr>
              <w:t>透反射一体底座</w:t>
            </w:r>
          </w:p>
          <w:p w14:paraId="4AC2DF49" w14:textId="77777777" w:rsidR="00DC295A" w:rsidRPr="00BB6C7D" w:rsidRDefault="00DC295A" w:rsidP="00BB6C7D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BB6C7D">
              <w:rPr>
                <w:rFonts w:ascii="宋体" w:eastAsia="宋体" w:hAnsi="宋体" w:hint="eastAsia"/>
                <w:sz w:val="24"/>
                <w:szCs w:val="24"/>
              </w:rPr>
              <w:t>可选装辅助物镜：0.5X（工作距离211mm），0.7X（工作距离150），1.5X（工作距离61mm），2X（工作距离43.5mm）。</w:t>
            </w:r>
          </w:p>
          <w:p w14:paraId="30FCD6BA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EC663ED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BF46A71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B66E3AD" w14:textId="5BA57BDA" w:rsidR="00F06A8F" w:rsidRPr="00F06A8F" w:rsidRDefault="009917FC" w:rsidP="0067350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</w:t>
            </w:r>
            <w:bookmarkStart w:id="0" w:name="_GoBack"/>
            <w:bookmarkEnd w:id="0"/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</w:t>
            </w:r>
            <w:r w:rsidR="0067350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0D3220F2" w14:textId="21687693" w:rsidR="00F06A8F" w:rsidRPr="00F06A8F" w:rsidRDefault="0067350C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3B7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AA792" w14:textId="77777777" w:rsidR="006E502A" w:rsidRDefault="006E502A" w:rsidP="00BB6C7D">
      <w:r>
        <w:separator/>
      </w:r>
    </w:p>
  </w:endnote>
  <w:endnote w:type="continuationSeparator" w:id="0">
    <w:p w14:paraId="361C005C" w14:textId="77777777" w:rsidR="006E502A" w:rsidRDefault="006E502A" w:rsidP="00BB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8F83A" w14:textId="77777777" w:rsidR="006E502A" w:rsidRDefault="006E502A" w:rsidP="00BB6C7D">
      <w:r>
        <w:separator/>
      </w:r>
    </w:p>
  </w:footnote>
  <w:footnote w:type="continuationSeparator" w:id="0">
    <w:p w14:paraId="3F35F17A" w14:textId="77777777" w:rsidR="006E502A" w:rsidRDefault="006E502A" w:rsidP="00BB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66859"/>
    <w:rsid w:val="00077372"/>
    <w:rsid w:val="0011746F"/>
    <w:rsid w:val="0023780D"/>
    <w:rsid w:val="003372BD"/>
    <w:rsid w:val="003B7DA2"/>
    <w:rsid w:val="005C6E95"/>
    <w:rsid w:val="0067350C"/>
    <w:rsid w:val="006E502A"/>
    <w:rsid w:val="007C0E4C"/>
    <w:rsid w:val="0085369C"/>
    <w:rsid w:val="009917FC"/>
    <w:rsid w:val="00A26A04"/>
    <w:rsid w:val="00BB6C7D"/>
    <w:rsid w:val="00DC295A"/>
    <w:rsid w:val="00E91DCE"/>
    <w:rsid w:val="00EE12C6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71514"/>
  <w15:docId w15:val="{E70BCB77-6391-4625-BB56-B70D15A4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B7D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B6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BB6C7D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BB6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BB6C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南京中医药大学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THW</cp:lastModifiedBy>
  <cp:revision>3</cp:revision>
  <dcterms:created xsi:type="dcterms:W3CDTF">2019-11-28T09:22:00Z</dcterms:created>
  <dcterms:modified xsi:type="dcterms:W3CDTF">2019-11-28T13:40:00Z</dcterms:modified>
</cp:coreProperties>
</file>