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E4" w:rsidRDefault="00CA44B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50AE4">
        <w:trPr>
          <w:trHeight w:val="368"/>
        </w:trPr>
        <w:tc>
          <w:tcPr>
            <w:tcW w:w="1413" w:type="dxa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50AE4" w:rsidRDefault="00CA44B7">
            <w:r>
              <w:rPr>
                <w:rFonts w:hint="eastAsia"/>
              </w:rPr>
              <w:t>熔点仪</w:t>
            </w:r>
          </w:p>
        </w:tc>
        <w:tc>
          <w:tcPr>
            <w:tcW w:w="1418" w:type="dxa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50AE4" w:rsidRDefault="00850AE4"/>
        </w:tc>
      </w:tr>
      <w:tr w:rsidR="00850AE4">
        <w:trPr>
          <w:trHeight w:val="433"/>
        </w:trPr>
        <w:tc>
          <w:tcPr>
            <w:tcW w:w="2830" w:type="dxa"/>
            <w:gridSpan w:val="2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50AE4" w:rsidRPr="00575563" w:rsidRDefault="00575563">
            <w:r w:rsidRPr="00575563">
              <w:rPr>
                <w:rFonts w:hint="eastAsia"/>
              </w:rPr>
              <w:t>佳航JH30</w:t>
            </w:r>
          </w:p>
        </w:tc>
      </w:tr>
      <w:tr w:rsidR="00850AE4">
        <w:trPr>
          <w:trHeight w:val="1079"/>
        </w:trPr>
        <w:tc>
          <w:tcPr>
            <w:tcW w:w="8296" w:type="dxa"/>
            <w:gridSpan w:val="5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用于原料检验，带拍照</w:t>
            </w:r>
          </w:p>
        </w:tc>
      </w:tr>
      <w:tr w:rsidR="00850AE4">
        <w:trPr>
          <w:trHeight w:val="7141"/>
        </w:trPr>
        <w:tc>
          <w:tcPr>
            <w:tcW w:w="8296" w:type="dxa"/>
            <w:gridSpan w:val="5"/>
          </w:tcPr>
          <w:p w:rsidR="00850AE4" w:rsidRDefault="00CA44B7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850AE4" w:rsidRDefault="00850AE4">
            <w:pPr>
              <w:spacing w:line="480" w:lineRule="auto"/>
              <w:rPr>
                <w:sz w:val="28"/>
                <w:szCs w:val="28"/>
              </w:rPr>
            </w:pPr>
          </w:p>
          <w:p w:rsidR="00850AE4" w:rsidRDefault="00575563" w:rsidP="00575563">
            <w:pPr>
              <w:spacing w:line="360" w:lineRule="auto"/>
              <w:ind w:firstLineChars="200" w:firstLine="480"/>
            </w:pPr>
            <w:r>
              <w:rPr>
                <w:rFonts w:hint="eastAsia"/>
              </w:rPr>
              <w:t>1、支持3Q认证</w:t>
            </w:r>
          </w:p>
          <w:p w:rsidR="00575563" w:rsidRPr="00575563" w:rsidRDefault="00575563" w:rsidP="00575563">
            <w:pPr>
              <w:spacing w:line="360" w:lineRule="auto"/>
              <w:ind w:firstLineChars="200" w:firstLine="480"/>
              <w:jc w:val="left"/>
            </w:pPr>
            <w:r>
              <w:t>2、</w:t>
            </w:r>
            <w:r w:rsidRPr="00575563">
              <w:rPr>
                <w:rFonts w:hint="eastAsia"/>
              </w:rPr>
              <w:t>高清视频代替传统显微镜 目视；</w:t>
            </w:r>
          </w:p>
          <w:p w:rsidR="00575563" w:rsidRDefault="00575563" w:rsidP="00575563">
            <w:pPr>
              <w:spacing w:line="360" w:lineRule="auto"/>
              <w:ind w:firstLineChars="200" w:firstLine="480"/>
              <w:jc w:val="left"/>
            </w:pPr>
            <w:r>
              <w:t>3、</w:t>
            </w:r>
            <w:r w:rsidRPr="00575563">
              <w:rPr>
                <w:rFonts w:hint="eastAsia"/>
              </w:rPr>
              <w:t>一次处理4个样品；</w:t>
            </w:r>
          </w:p>
          <w:p w:rsidR="00850AE4" w:rsidRDefault="00CA44B7" w:rsidP="00575563">
            <w:pPr>
              <w:spacing w:line="360" w:lineRule="auto"/>
              <w:ind w:firstLineChars="200" w:firstLine="480"/>
            </w:pPr>
            <w:r>
              <w:rPr>
                <w:rFonts w:hint="eastAsia"/>
              </w:rPr>
              <w:t>4、线性升温速率0.10℃</w:t>
            </w:r>
            <w:r>
              <w:t>-20.00</w:t>
            </w:r>
            <w:r>
              <w:rPr>
                <w:rFonts w:hint="eastAsia"/>
              </w:rPr>
              <w:t>℃无极可调</w:t>
            </w:r>
          </w:p>
          <w:p w:rsidR="00850AE4" w:rsidRDefault="00CA44B7" w:rsidP="00575563">
            <w:pPr>
              <w:spacing w:line="360" w:lineRule="auto"/>
              <w:ind w:firstLineChars="200" w:firstLine="480"/>
            </w:pPr>
            <w:r>
              <w:rPr>
                <w:rFonts w:hint="eastAsia"/>
              </w:rPr>
              <w:t>5、完全符合药典GLP要求</w:t>
            </w: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324" w:hangingChars="136" w:hanging="326"/>
            </w:pPr>
          </w:p>
          <w:p w:rsidR="007A0EA7" w:rsidRDefault="00CA44B7" w:rsidP="007A0EA7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</w:t>
            </w:r>
          </w:p>
          <w:p w:rsidR="00850AE4" w:rsidRDefault="00850AE4">
            <w:pPr>
              <w:spacing w:line="360" w:lineRule="auto"/>
            </w:pPr>
          </w:p>
        </w:tc>
      </w:tr>
    </w:tbl>
    <w:p w:rsidR="00850AE4" w:rsidRDefault="00850AE4">
      <w:pPr>
        <w:ind w:leftChars="-1" w:left="324" w:hangingChars="136" w:hanging="326"/>
      </w:pPr>
      <w:bookmarkStart w:id="0" w:name="_GoBack"/>
      <w:bookmarkEnd w:id="0"/>
    </w:p>
    <w:p w:rsidR="00850AE4" w:rsidRDefault="00850AE4">
      <w:pPr>
        <w:ind w:leftChars="-1" w:left="324" w:hangingChars="136" w:hanging="326"/>
        <w:jc w:val="center"/>
      </w:pPr>
    </w:p>
    <w:p w:rsidR="00850AE4" w:rsidRDefault="00850AE4">
      <w:pPr>
        <w:ind w:leftChars="-1" w:left="324" w:hangingChars="136" w:hanging="326"/>
      </w:pPr>
    </w:p>
    <w:sectPr w:rsidR="00850AE4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075" w:rsidRDefault="00056075" w:rsidP="00575563">
      <w:r>
        <w:separator/>
      </w:r>
    </w:p>
  </w:endnote>
  <w:endnote w:type="continuationSeparator" w:id="0">
    <w:p w:rsidR="00056075" w:rsidRDefault="00056075" w:rsidP="0057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075" w:rsidRDefault="00056075" w:rsidP="00575563">
      <w:r>
        <w:separator/>
      </w:r>
    </w:p>
  </w:footnote>
  <w:footnote w:type="continuationSeparator" w:id="0">
    <w:p w:rsidR="00056075" w:rsidRDefault="00056075" w:rsidP="0057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86C7D"/>
    <w:multiLevelType w:val="hybridMultilevel"/>
    <w:tmpl w:val="22440AA2"/>
    <w:lvl w:ilvl="0" w:tplc="F7EE228E">
      <w:start w:val="1"/>
      <w:numFmt w:val="decimal"/>
      <w:lvlText w:val="%1、"/>
      <w:lvlJc w:val="left"/>
      <w:pPr>
        <w:ind w:left="780" w:hanging="360"/>
      </w:pPr>
      <w:rPr>
        <w:rFonts w:ascii="微软雅黑" w:eastAsia="微软雅黑" w:hAnsi="微软雅黑" w:cs="微软雅黑" w:hint="default"/>
        <w:color w:val="666666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56075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75563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A0EA7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0AE4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A44B7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57D22"/>
    <w:rsid w:val="00F74347"/>
    <w:rsid w:val="00F74368"/>
    <w:rsid w:val="00F87038"/>
    <w:rsid w:val="00F87F54"/>
    <w:rsid w:val="00FC370A"/>
    <w:rsid w:val="00FF47B4"/>
    <w:rsid w:val="79D04C84"/>
    <w:rsid w:val="7E6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A6309"/>
  <w15:docId w15:val="{D970DF60-7B1D-4025-8E14-F6C0AA68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99"/>
    <w:rsid w:val="005755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2018-05-02T06:31:00Z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