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4CB" w:rsidRPr="0095587B" w:rsidRDefault="001124CB">
      <w:pPr>
        <w:jc w:val="center"/>
        <w:rPr>
          <w:rFonts w:ascii="宋体" w:eastAsia="宋体" w:hAnsi="宋体" w:hint="eastAsia"/>
          <w:sz w:val="28"/>
          <w:szCs w:val="28"/>
        </w:rPr>
      </w:pPr>
    </w:p>
    <w:p w:rsidR="001124CB" w:rsidRDefault="00E552C6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1124CB">
        <w:tc>
          <w:tcPr>
            <w:tcW w:w="1980" w:type="dxa"/>
          </w:tcPr>
          <w:p w:rsidR="001124CB" w:rsidRDefault="00E552C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1124CB" w:rsidRPr="0095587B" w:rsidRDefault="000E438A">
            <w:pPr>
              <w:rPr>
                <w:rFonts w:ascii="宋体" w:eastAsia="宋体" w:hAnsi="宋体"/>
                <w:sz w:val="28"/>
                <w:szCs w:val="28"/>
              </w:rPr>
            </w:pPr>
            <w:r w:rsidRPr="0095587B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生物均质仪</w:t>
            </w:r>
          </w:p>
        </w:tc>
        <w:tc>
          <w:tcPr>
            <w:tcW w:w="1701" w:type="dxa"/>
          </w:tcPr>
          <w:p w:rsidR="001124CB" w:rsidRDefault="00E552C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1124CB" w:rsidRDefault="001124CB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124CB">
        <w:tc>
          <w:tcPr>
            <w:tcW w:w="1980" w:type="dxa"/>
          </w:tcPr>
          <w:p w:rsidR="001124CB" w:rsidRDefault="00E552C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联系人</w:t>
            </w:r>
          </w:p>
        </w:tc>
        <w:tc>
          <w:tcPr>
            <w:tcW w:w="2410" w:type="dxa"/>
            <w:gridSpan w:val="2"/>
          </w:tcPr>
          <w:p w:rsidR="001124CB" w:rsidRDefault="001124CB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1124CB" w:rsidRDefault="00E552C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205" w:type="dxa"/>
          </w:tcPr>
          <w:p w:rsidR="001124CB" w:rsidRDefault="001124CB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124CB">
        <w:tc>
          <w:tcPr>
            <w:tcW w:w="2830" w:type="dxa"/>
            <w:gridSpan w:val="2"/>
          </w:tcPr>
          <w:p w:rsidR="001124CB" w:rsidRDefault="00E552C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1124CB" w:rsidRPr="0095587B" w:rsidRDefault="000E438A" w:rsidP="000E438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5587B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杭州奥盛Bioprep-24</w:t>
            </w:r>
          </w:p>
        </w:tc>
      </w:tr>
      <w:tr w:rsidR="001124CB">
        <w:trPr>
          <w:trHeight w:val="1301"/>
        </w:trPr>
        <w:tc>
          <w:tcPr>
            <w:tcW w:w="8296" w:type="dxa"/>
            <w:gridSpan w:val="5"/>
          </w:tcPr>
          <w:p w:rsidR="001124CB" w:rsidRDefault="00E552C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 w:rsidR="007130F8">
              <w:rPr>
                <w:rFonts w:ascii="宋体" w:eastAsia="宋体" w:hAnsi="宋体" w:hint="eastAsia"/>
                <w:sz w:val="28"/>
                <w:szCs w:val="28"/>
              </w:rPr>
              <w:t>动物组织、粪便匀浆，细胞D</w:t>
            </w:r>
            <w:r w:rsidR="007130F8">
              <w:rPr>
                <w:rFonts w:ascii="宋体" w:eastAsia="宋体" w:hAnsi="宋体"/>
                <w:sz w:val="28"/>
                <w:szCs w:val="28"/>
              </w:rPr>
              <w:t>NA</w:t>
            </w:r>
            <w:r w:rsidR="007130F8">
              <w:rPr>
                <w:rFonts w:ascii="宋体" w:eastAsia="宋体" w:hAnsi="宋体" w:hint="eastAsia"/>
                <w:sz w:val="28"/>
                <w:szCs w:val="28"/>
              </w:rPr>
              <w:t>、R</w:t>
            </w:r>
            <w:r w:rsidR="007130F8">
              <w:rPr>
                <w:rFonts w:ascii="宋体" w:eastAsia="宋体" w:hAnsi="宋体"/>
                <w:sz w:val="28"/>
                <w:szCs w:val="28"/>
              </w:rPr>
              <w:t>NA</w:t>
            </w:r>
            <w:r w:rsidR="007130F8">
              <w:rPr>
                <w:rFonts w:ascii="宋体" w:eastAsia="宋体" w:hAnsi="宋体" w:hint="eastAsia"/>
                <w:sz w:val="28"/>
                <w:szCs w:val="28"/>
              </w:rPr>
              <w:t>的提取</w:t>
            </w:r>
            <w:r w:rsidR="009C5501">
              <w:rPr>
                <w:rFonts w:ascii="宋体" w:eastAsia="宋体" w:hAnsi="宋体" w:hint="eastAsia"/>
                <w:sz w:val="28"/>
                <w:szCs w:val="28"/>
              </w:rPr>
              <w:t>，</w:t>
            </w:r>
            <w:r w:rsidR="009C5501" w:rsidRPr="009C5501">
              <w:rPr>
                <w:rFonts w:ascii="宋体" w:eastAsia="宋体" w:hAnsi="宋体" w:cs="Arial" w:hint="eastAsia"/>
                <w:sz w:val="28"/>
                <w:szCs w:val="28"/>
              </w:rPr>
              <w:t>蛋白质提取样品批量前处理</w:t>
            </w:r>
          </w:p>
        </w:tc>
      </w:tr>
      <w:tr w:rsidR="001124CB" w:rsidRPr="009C5501">
        <w:trPr>
          <w:trHeight w:val="7141"/>
        </w:trPr>
        <w:tc>
          <w:tcPr>
            <w:tcW w:w="8296" w:type="dxa"/>
            <w:gridSpan w:val="5"/>
          </w:tcPr>
          <w:p w:rsidR="001124CB" w:rsidRPr="009C5501" w:rsidRDefault="00E552C6">
            <w:pPr>
              <w:rPr>
                <w:rFonts w:ascii="宋体" w:eastAsia="宋体" w:hAnsi="宋体"/>
                <w:sz w:val="28"/>
                <w:szCs w:val="28"/>
              </w:rPr>
            </w:pPr>
            <w:r w:rsidRPr="009C5501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9C5501" w:rsidRPr="009C5501" w:rsidRDefault="009C5501" w:rsidP="009C5501">
            <w:pPr>
              <w:numPr>
                <w:ilvl w:val="0"/>
                <w:numId w:val="1"/>
              </w:numPr>
              <w:spacing w:line="360" w:lineRule="auto"/>
              <w:rPr>
                <w:rFonts w:ascii="宋体" w:eastAsia="宋体" w:hAnsi="宋体" w:cs="Arial"/>
                <w:color w:val="000000" w:themeColor="text1"/>
                <w:sz w:val="28"/>
                <w:szCs w:val="28"/>
              </w:rPr>
            </w:pPr>
            <w:r w:rsidRPr="009C5501">
              <w:rPr>
                <w:rFonts w:ascii="宋体" w:eastAsia="宋体" w:hAnsi="宋体" w:cs="Arial" w:hint="eastAsia"/>
                <w:color w:val="000000" w:themeColor="text1"/>
                <w:sz w:val="28"/>
                <w:szCs w:val="28"/>
              </w:rPr>
              <w:t xml:space="preserve"> OLED有机发光二极管显示，180度无视觉死角</w:t>
            </w:r>
          </w:p>
          <w:p w:rsidR="009C5501" w:rsidRPr="009C5501" w:rsidRDefault="009C5501" w:rsidP="009C5501">
            <w:pPr>
              <w:numPr>
                <w:ilvl w:val="0"/>
                <w:numId w:val="1"/>
              </w:numPr>
              <w:spacing w:line="360" w:lineRule="auto"/>
              <w:rPr>
                <w:rFonts w:ascii="宋体" w:eastAsia="宋体" w:hAnsi="宋体" w:cs="Arial"/>
                <w:color w:val="000000" w:themeColor="text1"/>
                <w:sz w:val="28"/>
                <w:szCs w:val="28"/>
              </w:rPr>
            </w:pPr>
            <w:r w:rsidRPr="009C5501">
              <w:rPr>
                <w:rFonts w:ascii="宋体" w:eastAsia="宋体" w:hAnsi="宋体" w:cs="Arial" w:hint="eastAsia"/>
                <w:color w:val="000000" w:themeColor="text1"/>
                <w:sz w:val="28"/>
                <w:szCs w:val="28"/>
              </w:rPr>
              <w:t xml:space="preserve"> 破碎方式：微处理器控制“三维旋转高速运动”</w:t>
            </w:r>
          </w:p>
          <w:p w:rsidR="009C5501" w:rsidRPr="009C5501" w:rsidRDefault="009C5501" w:rsidP="009C5501">
            <w:pPr>
              <w:numPr>
                <w:ilvl w:val="0"/>
                <w:numId w:val="1"/>
              </w:numPr>
              <w:spacing w:line="360" w:lineRule="auto"/>
              <w:rPr>
                <w:rFonts w:ascii="宋体" w:eastAsia="宋体" w:hAnsi="宋体" w:cs="Arial"/>
                <w:color w:val="000000" w:themeColor="text1"/>
                <w:sz w:val="28"/>
                <w:szCs w:val="28"/>
              </w:rPr>
            </w:pPr>
            <w:r w:rsidRPr="009C5501">
              <w:rPr>
                <w:rFonts w:ascii="宋体" w:eastAsia="宋体" w:hAnsi="宋体" w:cs="Arial" w:hint="eastAsia"/>
                <w:color w:val="000000" w:themeColor="text1"/>
                <w:sz w:val="28"/>
                <w:szCs w:val="28"/>
              </w:rPr>
              <w:t xml:space="preserve"> 开盖检测，电机过热检测，电机不正常运转检测</w:t>
            </w:r>
          </w:p>
          <w:p w:rsidR="009C5501" w:rsidRPr="009C5501" w:rsidRDefault="009C5501" w:rsidP="009C5501">
            <w:pPr>
              <w:numPr>
                <w:ilvl w:val="0"/>
                <w:numId w:val="1"/>
              </w:numPr>
              <w:spacing w:line="360" w:lineRule="auto"/>
              <w:rPr>
                <w:rFonts w:ascii="宋体" w:eastAsia="宋体" w:hAnsi="宋体" w:cs="Arial"/>
                <w:color w:val="000000" w:themeColor="text1"/>
                <w:sz w:val="28"/>
                <w:szCs w:val="28"/>
              </w:rPr>
            </w:pPr>
            <w:r w:rsidRPr="009C5501"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同时处理样品量≥24×0.5/1.5/2ml或12×5ml</w:t>
            </w:r>
          </w:p>
          <w:p w:rsidR="009C5501" w:rsidRPr="009C5501" w:rsidRDefault="009C5501" w:rsidP="009C5501">
            <w:pPr>
              <w:pStyle w:val="a8"/>
              <w:numPr>
                <w:ilvl w:val="0"/>
                <w:numId w:val="1"/>
              </w:numPr>
              <w:spacing w:line="300" w:lineRule="auto"/>
              <w:ind w:firstLineChars="0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 w:rsidRPr="009C5501"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运行时间范围：1—90秒，暂停时间范围：1—120秒</w:t>
            </w:r>
          </w:p>
          <w:p w:rsidR="009C5501" w:rsidRPr="009C5501" w:rsidRDefault="009C5501" w:rsidP="009C5501">
            <w:pPr>
              <w:numPr>
                <w:ilvl w:val="0"/>
                <w:numId w:val="1"/>
              </w:numPr>
              <w:spacing w:line="360" w:lineRule="auto"/>
              <w:rPr>
                <w:rFonts w:ascii="宋体" w:eastAsia="宋体" w:hAnsi="宋体" w:cs="Arial"/>
                <w:color w:val="000000" w:themeColor="text1"/>
                <w:sz w:val="28"/>
                <w:szCs w:val="28"/>
              </w:rPr>
            </w:pPr>
            <w:r w:rsidRPr="009C5501">
              <w:rPr>
                <w:rFonts w:ascii="宋体" w:eastAsia="宋体" w:hAnsi="宋体" w:cs="Arial" w:hint="eastAsia"/>
                <w:color w:val="000000" w:themeColor="text1"/>
                <w:sz w:val="28"/>
                <w:szCs w:val="28"/>
              </w:rPr>
              <w:t xml:space="preserve"> </w:t>
            </w:r>
            <w:r w:rsidRPr="009C5501"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最大线速度７.０ m/s，调速范围４.0m/s ~ 7.0m/s ，以0.05m/s递增</w:t>
            </w:r>
            <w:r>
              <w:rPr>
                <w:rFonts w:ascii="宋体" w:eastAsia="宋体" w:hAnsi="宋体" w:cs="Arial" w:hint="eastAsia"/>
                <w:color w:val="000000" w:themeColor="text1"/>
                <w:sz w:val="28"/>
                <w:szCs w:val="28"/>
              </w:rPr>
              <w:t>，</w:t>
            </w:r>
            <w:r w:rsidRPr="009C5501"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加速时间：＜4秒</w:t>
            </w:r>
            <w:r w:rsidRPr="009C5501">
              <w:rPr>
                <w:rFonts w:ascii="宋体" w:eastAsia="宋体" w:hAnsi="宋体" w:cs="Arial" w:hint="eastAsia"/>
                <w:color w:val="000000" w:themeColor="text1"/>
                <w:sz w:val="28"/>
                <w:szCs w:val="28"/>
              </w:rPr>
              <w:t>，</w:t>
            </w:r>
            <w:r w:rsidRPr="009C5501"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减速时间：＜4秒</w:t>
            </w:r>
          </w:p>
          <w:p w:rsidR="009C5501" w:rsidRPr="009C5501" w:rsidRDefault="009C5501" w:rsidP="009C5501">
            <w:pPr>
              <w:numPr>
                <w:ilvl w:val="0"/>
                <w:numId w:val="1"/>
              </w:numPr>
              <w:spacing w:line="360" w:lineRule="auto"/>
              <w:rPr>
                <w:rFonts w:ascii="宋体" w:eastAsia="宋体" w:hAnsi="宋体" w:cs="Arial"/>
                <w:color w:val="000000" w:themeColor="text1"/>
                <w:sz w:val="28"/>
                <w:szCs w:val="28"/>
              </w:rPr>
            </w:pPr>
            <w:r w:rsidRPr="009C5501"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程序编程储存≥50个，最多循环数≥10个</w:t>
            </w:r>
          </w:p>
          <w:p w:rsidR="009C5501" w:rsidRPr="009C5501" w:rsidRDefault="009C5501" w:rsidP="009C5501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eastAsia="宋体" w:hAnsi="宋体" w:cs="Arial"/>
                <w:color w:val="000000" w:themeColor="text1"/>
                <w:sz w:val="28"/>
                <w:szCs w:val="28"/>
              </w:rPr>
            </w:pPr>
            <w:r w:rsidRPr="009C5501"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噪音等级：小于70db</w:t>
            </w:r>
          </w:p>
          <w:p w:rsidR="009C5501" w:rsidRPr="009C5501" w:rsidRDefault="009C5501" w:rsidP="009C5501">
            <w:pPr>
              <w:numPr>
                <w:ilvl w:val="0"/>
                <w:numId w:val="1"/>
              </w:numPr>
              <w:spacing w:line="360" w:lineRule="auto"/>
              <w:rPr>
                <w:rFonts w:ascii="宋体" w:eastAsia="宋体" w:hAnsi="宋体" w:cs="Arial"/>
                <w:color w:val="000000" w:themeColor="text1"/>
                <w:sz w:val="28"/>
                <w:szCs w:val="28"/>
              </w:rPr>
            </w:pPr>
            <w:r w:rsidRPr="009C5501">
              <w:rPr>
                <w:rFonts w:ascii="宋体" w:eastAsia="宋体" w:hAnsi="宋体"/>
                <w:color w:val="000000" w:themeColor="text1"/>
                <w:sz w:val="28"/>
                <w:szCs w:val="28"/>
              </w:rPr>
              <w:t>“</w:t>
            </w:r>
            <w:r w:rsidRPr="009C5501"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三维旋转高速运动</w:t>
            </w:r>
            <w:r w:rsidRPr="009C5501">
              <w:rPr>
                <w:rFonts w:ascii="宋体" w:eastAsia="宋体" w:hAnsi="宋体"/>
                <w:color w:val="000000" w:themeColor="text1"/>
                <w:sz w:val="28"/>
                <w:szCs w:val="28"/>
              </w:rPr>
              <w:t>”</w:t>
            </w:r>
            <w:r w:rsidRPr="009C5501"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 xml:space="preserve">是一种多维的快速运动，使样品在空间呈８字形运动，这种运动效果可以使珠子有效挤压细胞，达到更有效的破碎效果。　</w:t>
            </w:r>
          </w:p>
          <w:p w:rsidR="009C5501" w:rsidRPr="009C5501" w:rsidRDefault="009C5501" w:rsidP="009C5501">
            <w:pPr>
              <w:widowControl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  <w:r w:rsidRPr="009C550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、</w:t>
            </w:r>
            <w:r w:rsidRPr="009C550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安全保护锁：防止运行中人为打开盖子</w:t>
            </w:r>
          </w:p>
          <w:p w:rsidR="001124CB" w:rsidRPr="00EA35DE" w:rsidRDefault="007130F8" w:rsidP="00EA35DE">
            <w:pPr>
              <w:widowControl/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</w:pPr>
            <w:r w:rsidRPr="009C5501"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送5 mL研磨架，送500个2 mL研磨管，送100个5 mL研磨管</w:t>
            </w:r>
          </w:p>
        </w:tc>
      </w:tr>
    </w:tbl>
    <w:p w:rsidR="001124CB" w:rsidRDefault="001124CB" w:rsidP="00EA35DE">
      <w:pPr>
        <w:rPr>
          <w:rFonts w:ascii="宋体" w:eastAsia="宋体" w:hAnsi="宋体" w:hint="eastAsia"/>
          <w:sz w:val="18"/>
          <w:szCs w:val="18"/>
        </w:rPr>
      </w:pPr>
      <w:bookmarkStart w:id="0" w:name="_GoBack"/>
      <w:bookmarkEnd w:id="0"/>
    </w:p>
    <w:sectPr w:rsidR="001124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3F4" w:rsidRDefault="003F23F4" w:rsidP="000E438A">
      <w:r>
        <w:separator/>
      </w:r>
    </w:p>
  </w:endnote>
  <w:endnote w:type="continuationSeparator" w:id="0">
    <w:p w:rsidR="003F23F4" w:rsidRDefault="003F23F4" w:rsidP="000E4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3F4" w:rsidRDefault="003F23F4" w:rsidP="000E438A">
      <w:r>
        <w:separator/>
      </w:r>
    </w:p>
  </w:footnote>
  <w:footnote w:type="continuationSeparator" w:id="0">
    <w:p w:rsidR="003F23F4" w:rsidRDefault="003F23F4" w:rsidP="000E43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D329B7"/>
    <w:multiLevelType w:val="multilevel"/>
    <w:tmpl w:val="47D329B7"/>
    <w:lvl w:ilvl="0">
      <w:start w:val="1"/>
      <w:numFmt w:val="decimal"/>
      <w:lvlText w:val="%1、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6A40F34"/>
    <w:multiLevelType w:val="hybridMultilevel"/>
    <w:tmpl w:val="130E5BCA"/>
    <w:lvl w:ilvl="0" w:tplc="5F5E34A6">
      <w:start w:val="4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0A0FC5"/>
    <w:rsid w:val="000E438A"/>
    <w:rsid w:val="001124CB"/>
    <w:rsid w:val="0011746F"/>
    <w:rsid w:val="001D2A84"/>
    <w:rsid w:val="003372BD"/>
    <w:rsid w:val="003F23F4"/>
    <w:rsid w:val="004943EF"/>
    <w:rsid w:val="00562211"/>
    <w:rsid w:val="007130F8"/>
    <w:rsid w:val="007C0E4C"/>
    <w:rsid w:val="007E201F"/>
    <w:rsid w:val="0085369C"/>
    <w:rsid w:val="0095587B"/>
    <w:rsid w:val="009917FC"/>
    <w:rsid w:val="009C5501"/>
    <w:rsid w:val="00E552C6"/>
    <w:rsid w:val="00EA35DE"/>
    <w:rsid w:val="00F06A8F"/>
    <w:rsid w:val="29647002"/>
    <w:rsid w:val="3BB7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30FBFA"/>
  <w15:docId w15:val="{442BC7C7-1B0D-4C80-A70E-4A49BE50D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43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E438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E43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E438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rsid w:val="009C550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70</Words>
  <Characters>402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10</cp:revision>
  <dcterms:created xsi:type="dcterms:W3CDTF">2018-09-05T07:41:00Z</dcterms:created>
  <dcterms:modified xsi:type="dcterms:W3CDTF">2019-05-29T08:29:00Z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