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9CB1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46DB057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72E53" w:rsidRPr="009917FC" w14:paraId="0BFB5FAA" w14:textId="77777777" w:rsidTr="00B10FC8">
        <w:tc>
          <w:tcPr>
            <w:tcW w:w="1980" w:type="dxa"/>
          </w:tcPr>
          <w:p w14:paraId="5B6DBE42" w14:textId="77777777" w:rsidR="00572E53" w:rsidRPr="009917FC" w:rsidRDefault="00572E5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43A0D43F" w14:textId="0D092DF2" w:rsidR="00572E53" w:rsidRPr="009917FC" w:rsidRDefault="00572E5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图书自助借还机</w:t>
            </w:r>
          </w:p>
        </w:tc>
      </w:tr>
      <w:tr w:rsidR="009917FC" w:rsidRPr="009917FC" w14:paraId="3753E733" w14:textId="77777777" w:rsidTr="007C0E4C">
        <w:trPr>
          <w:trHeight w:val="1301"/>
        </w:trPr>
        <w:tc>
          <w:tcPr>
            <w:tcW w:w="8296" w:type="dxa"/>
            <w:gridSpan w:val="2"/>
          </w:tcPr>
          <w:p w14:paraId="3D5D174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3621B" w:rsidRPr="00B3621B">
              <w:rPr>
                <w:rFonts w:ascii="宋体" w:eastAsia="宋体" w:hAnsi="宋体" w:hint="eastAsia"/>
                <w:sz w:val="28"/>
                <w:szCs w:val="28"/>
              </w:rPr>
              <w:t>实现读者在图书馆内刷校园卡或扫描</w:t>
            </w:r>
            <w:proofErr w:type="gramStart"/>
            <w:r w:rsidR="00B3621B" w:rsidRPr="00B3621B">
              <w:rPr>
                <w:rFonts w:ascii="宋体" w:eastAsia="宋体" w:hAnsi="宋体" w:hint="eastAsia"/>
                <w:sz w:val="28"/>
                <w:szCs w:val="28"/>
              </w:rPr>
              <w:t>二维码自助</w:t>
            </w:r>
            <w:proofErr w:type="gramEnd"/>
            <w:r w:rsidR="00B3621B" w:rsidRPr="00B3621B">
              <w:rPr>
                <w:rFonts w:ascii="宋体" w:eastAsia="宋体" w:hAnsi="宋体" w:hint="eastAsia"/>
                <w:sz w:val="28"/>
                <w:szCs w:val="28"/>
              </w:rPr>
              <w:t>进行纸本书籍的借阅和归还，在图书馆有限的人力资源条件下，增进图书流通速率、简化借还流程，提高工作效率。</w:t>
            </w:r>
          </w:p>
        </w:tc>
      </w:tr>
      <w:tr w:rsidR="009917FC" w:rsidRPr="009917FC" w14:paraId="69A557B5" w14:textId="77777777" w:rsidTr="007C0E4C">
        <w:trPr>
          <w:trHeight w:val="7141"/>
        </w:trPr>
        <w:tc>
          <w:tcPr>
            <w:tcW w:w="8296" w:type="dxa"/>
            <w:gridSpan w:val="2"/>
          </w:tcPr>
          <w:p w14:paraId="28D95D88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5E5E141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1.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★要求设备整机通过国家3C认证，符合国家法律法规及强制认证产品要求，使用安全、稳定，对读者和工作人员无伤害，提供相关证书复印件加盖厂家公章；</w:t>
            </w:r>
          </w:p>
          <w:p w14:paraId="4EFF52F4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2.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★主控设备：</w:t>
            </w:r>
            <w:proofErr w:type="spellStart"/>
            <w:r w:rsidRPr="00B3621B">
              <w:rPr>
                <w:rFonts w:ascii="宋体" w:eastAsia="宋体" w:hAnsi="宋体"/>
                <w:sz w:val="28"/>
                <w:szCs w:val="28"/>
              </w:rPr>
              <w:t>CPU≥Intel</w:t>
            </w:r>
            <w:proofErr w:type="spellEnd"/>
            <w:r w:rsidRPr="00B3621B">
              <w:rPr>
                <w:rFonts w:ascii="宋体" w:eastAsia="宋体" w:hAnsi="宋体"/>
                <w:sz w:val="28"/>
                <w:szCs w:val="28"/>
              </w:rPr>
              <w:t xml:space="preserve"> Core i3。内存≥4G。固态硬盘≥120G，液晶触摸屏显示器≥17寸，平均点击寿命1000万次以上。</w:t>
            </w:r>
            <w:proofErr w:type="gramStart"/>
            <w:r w:rsidRPr="00B3621B">
              <w:rPr>
                <w:rFonts w:ascii="宋体" w:eastAsia="宋体" w:hAnsi="宋体"/>
                <w:sz w:val="28"/>
                <w:szCs w:val="28"/>
              </w:rPr>
              <w:t>充消检</w:t>
            </w:r>
            <w:proofErr w:type="gramEnd"/>
            <w:r w:rsidRPr="00B3621B">
              <w:rPr>
                <w:rFonts w:ascii="宋体" w:eastAsia="宋体" w:hAnsi="宋体"/>
                <w:sz w:val="28"/>
                <w:szCs w:val="28"/>
              </w:rPr>
              <w:t>设备：快速</w:t>
            </w:r>
            <w:proofErr w:type="gramStart"/>
            <w:r w:rsidRPr="00B3621B">
              <w:rPr>
                <w:rFonts w:ascii="宋体" w:eastAsia="宋体" w:hAnsi="宋体"/>
                <w:sz w:val="28"/>
                <w:szCs w:val="28"/>
              </w:rPr>
              <w:t>充消检</w:t>
            </w:r>
            <w:proofErr w:type="gramEnd"/>
            <w:r w:rsidRPr="00B3621B">
              <w:rPr>
                <w:rFonts w:ascii="宋体" w:eastAsia="宋体" w:hAnsi="宋体"/>
                <w:sz w:val="28"/>
                <w:szCs w:val="28"/>
              </w:rPr>
              <w:t>一体机。对人体健康无影响。在办理借阅手续的同时可根据文献借/</w:t>
            </w:r>
            <w:proofErr w:type="gramStart"/>
            <w:r w:rsidRPr="00B3621B">
              <w:rPr>
                <w:rFonts w:ascii="宋体" w:eastAsia="宋体" w:hAnsi="宋体"/>
                <w:sz w:val="28"/>
                <w:szCs w:val="28"/>
              </w:rPr>
              <w:t>还状态</w:t>
            </w:r>
            <w:proofErr w:type="gramEnd"/>
            <w:r w:rsidRPr="00B3621B">
              <w:rPr>
                <w:rFonts w:ascii="宋体" w:eastAsia="宋体" w:hAnsi="宋体"/>
                <w:sz w:val="28"/>
                <w:szCs w:val="28"/>
              </w:rPr>
              <w:t>自动完成消/充磁工作，并提供充消磁声音指示。</w:t>
            </w:r>
          </w:p>
          <w:p w14:paraId="341E3A66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3.   ★采用摆动式条码扫描枪，图书摆放到指定位置后条码扫描枪自动读取书籍条码，识读时间＜0.1秒，可以识读我馆现有的各种条码，提供权威基础出具的证明材料复印件加盖公章。</w:t>
            </w:r>
          </w:p>
          <w:p w14:paraId="06B33A24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4.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具备自助借书、还书、查询图书的功能，能与图书馆管理系统与我校校园</w:t>
            </w:r>
            <w:proofErr w:type="gramStart"/>
            <w:r w:rsidRPr="00B3621B">
              <w:rPr>
                <w:rFonts w:ascii="宋体" w:eastAsia="宋体" w:hAnsi="宋体"/>
                <w:sz w:val="28"/>
                <w:szCs w:val="28"/>
              </w:rPr>
              <w:t>一</w:t>
            </w:r>
            <w:proofErr w:type="gramEnd"/>
            <w:r w:rsidRPr="00B3621B">
              <w:rPr>
                <w:rFonts w:ascii="宋体" w:eastAsia="宋体" w:hAnsi="宋体"/>
                <w:sz w:val="28"/>
                <w:szCs w:val="28"/>
              </w:rPr>
              <w:t>卡通系统进行对接，同时支持实体卡及</w:t>
            </w:r>
            <w:proofErr w:type="gramStart"/>
            <w:r w:rsidRPr="00B3621B">
              <w:rPr>
                <w:rFonts w:ascii="宋体" w:eastAsia="宋体" w:hAnsi="宋体"/>
                <w:sz w:val="28"/>
                <w:szCs w:val="28"/>
              </w:rPr>
              <w:t>二维码借阅</w:t>
            </w:r>
            <w:proofErr w:type="gramEnd"/>
            <w:r w:rsidRPr="00B3621B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24CA3DD0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5.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人性化图形用户界面，并伴有语音、动画、文字同步提示，简单直观，操作简便。借书或还书操作的同时能够自动显示</w:t>
            </w:r>
            <w:proofErr w:type="gramStart"/>
            <w:r w:rsidRPr="00B3621B">
              <w:rPr>
                <w:rFonts w:ascii="宋体" w:eastAsia="宋体" w:hAnsi="宋体"/>
                <w:sz w:val="28"/>
                <w:szCs w:val="28"/>
              </w:rPr>
              <w:t>读者读者</w:t>
            </w:r>
            <w:proofErr w:type="gramEnd"/>
            <w:r w:rsidRPr="00B3621B">
              <w:rPr>
                <w:rFonts w:ascii="宋体" w:eastAsia="宋体" w:hAnsi="宋体"/>
                <w:sz w:val="28"/>
                <w:szCs w:val="28"/>
              </w:rPr>
              <w:t>基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lastRenderedPageBreak/>
              <w:t>本信息、借书情况列表，方便读者查阅核对。</w:t>
            </w:r>
          </w:p>
          <w:p w14:paraId="7DB21A05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6.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具备防止</w:t>
            </w:r>
            <w:proofErr w:type="gramStart"/>
            <w:r w:rsidRPr="00B3621B">
              <w:rPr>
                <w:rFonts w:ascii="宋体" w:eastAsia="宋体" w:hAnsi="宋体"/>
                <w:sz w:val="28"/>
                <w:szCs w:val="28"/>
              </w:rPr>
              <w:t>交叉错借书籍</w:t>
            </w:r>
            <w:proofErr w:type="gramEnd"/>
            <w:r w:rsidRPr="00B3621B">
              <w:rPr>
                <w:rFonts w:ascii="宋体" w:eastAsia="宋体" w:hAnsi="宋体"/>
                <w:sz w:val="28"/>
                <w:szCs w:val="28"/>
              </w:rPr>
              <w:t>到其他读者账户的有效机制，系统可自动判别读者借、还操作，整个借还过程无需点击屏幕任何按钮即可完成，且借书与还书之间也无需点击按钮切换；前面的读者借书完成拿走借书证后，无需按“结束”键，系统应能立即自动退出借书操作界面，以防后续的读者把书籍错借到前面的读者借书证名下造成纠纷。</w:t>
            </w:r>
          </w:p>
          <w:p w14:paraId="349D1A44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7.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★具备多书侦测技术，且有较高的识别准确率和技术的稳定性，防止一码多借等不文明行为的发生，提供图书多本侦测系统专利证书复印件加盖厂家公章；</w:t>
            </w:r>
          </w:p>
          <w:p w14:paraId="0A0584A3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8.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兼容目前图书馆普遍使用的各种条形码，兼容目前国内外各种规格复合磁条，具有快速充、消磁和磁性状态验证功能，有效防止单张条码纸进行还书等不规范操作，提高图书流通安全性。</w:t>
            </w:r>
          </w:p>
          <w:p w14:paraId="10BE2434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9.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具有书籍感应装置，防止借阅时书籍被抽换，感应装置应能感应所有颜色封面的书籍包括黑色封面。</w:t>
            </w:r>
          </w:p>
          <w:p w14:paraId="697FA133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 w:hint="eastAsia"/>
                <w:sz w:val="28"/>
                <w:szCs w:val="28"/>
              </w:rPr>
              <w:t>防止书籍被抽换，能感应所有颜色封面的书籍包括黑色封面。</w:t>
            </w:r>
          </w:p>
          <w:p w14:paraId="60581836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10.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★设备具有相关的计算机软件著作权登记证书、3C证书和商标注册证书，以保证软件升级的连续性和稳定性及无知识产权纠纷，并提供证书复印件加盖厂家公章；</w:t>
            </w:r>
          </w:p>
          <w:p w14:paraId="2EA5C508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11.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支持标准SIP2协议，与图书馆管理系统无缝链接。</w:t>
            </w:r>
          </w:p>
          <w:p w14:paraId="28848F96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12. 系统可升级支持双标签功能，满足条码、RFID同时应用，并能自动判断，RFID支持HF或UHF。</w:t>
            </w:r>
          </w:p>
          <w:p w14:paraId="00853281" w14:textId="77777777" w:rsidR="00B3621B" w:rsidRPr="00B3621B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lastRenderedPageBreak/>
              <w:t>13.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设备美观大方、桌面式设计，采用金属或实木材质，内嵌LED显示灯；充消磁操作平台采用斜坡式V型设计、钢化玻璃材质。</w:t>
            </w:r>
          </w:p>
          <w:p w14:paraId="10EF3D82" w14:textId="77777777" w:rsidR="009917FC" w:rsidRPr="009917FC" w:rsidRDefault="00B3621B" w:rsidP="00B3621B">
            <w:pPr>
              <w:rPr>
                <w:rFonts w:ascii="宋体" w:eastAsia="宋体" w:hAnsi="宋体"/>
                <w:sz w:val="28"/>
                <w:szCs w:val="28"/>
              </w:rPr>
            </w:pPr>
            <w:r w:rsidRPr="00B3621B">
              <w:rPr>
                <w:rFonts w:ascii="宋体" w:eastAsia="宋体" w:hAnsi="宋体"/>
                <w:sz w:val="28"/>
                <w:szCs w:val="28"/>
              </w:rPr>
              <w:t>14.</w:t>
            </w:r>
            <w:r w:rsidRPr="00B3621B">
              <w:rPr>
                <w:rFonts w:ascii="宋体" w:eastAsia="宋体" w:hAnsi="宋体"/>
                <w:sz w:val="28"/>
                <w:szCs w:val="28"/>
              </w:rPr>
              <w:tab/>
              <w:t>支持远程访问、查询、设置等功能。管理员可通过后台监控设备运行状况，并进行分别控制。支持提供系统日志信息，数据统计等功能。</w:t>
            </w:r>
          </w:p>
          <w:p w14:paraId="45175202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AB1FB6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90619A0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A11D0FD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88B46C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22774CD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EB87F8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701AB46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6147A9E" w14:textId="7683FABB" w:rsidR="00572E53" w:rsidRPr="00F06A8F" w:rsidRDefault="009917FC" w:rsidP="00572E5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7AB0BF3C" w14:textId="343450D7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7C37E25" w14:textId="4036CEC5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C46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36EA" w14:textId="77777777" w:rsidR="00F826A3" w:rsidRDefault="00F826A3" w:rsidP="0011487D">
      <w:r>
        <w:separator/>
      </w:r>
    </w:p>
  </w:endnote>
  <w:endnote w:type="continuationSeparator" w:id="0">
    <w:p w14:paraId="2FBB72CF" w14:textId="77777777" w:rsidR="00F826A3" w:rsidRDefault="00F826A3" w:rsidP="0011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C634" w14:textId="77777777" w:rsidR="00F826A3" w:rsidRDefault="00F826A3" w:rsidP="0011487D">
      <w:r>
        <w:separator/>
      </w:r>
    </w:p>
  </w:footnote>
  <w:footnote w:type="continuationSeparator" w:id="0">
    <w:p w14:paraId="766299EF" w14:textId="77777777" w:rsidR="00F826A3" w:rsidRDefault="00F826A3" w:rsidP="0011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FC"/>
    <w:rsid w:val="00077372"/>
    <w:rsid w:val="0011487D"/>
    <w:rsid w:val="0011746F"/>
    <w:rsid w:val="003372BD"/>
    <w:rsid w:val="00572E53"/>
    <w:rsid w:val="007C0E4C"/>
    <w:rsid w:val="0085369C"/>
    <w:rsid w:val="009917FC"/>
    <w:rsid w:val="00B3621B"/>
    <w:rsid w:val="00C46AEE"/>
    <w:rsid w:val="00D01DD2"/>
    <w:rsid w:val="00F02853"/>
    <w:rsid w:val="00F06A8F"/>
    <w:rsid w:val="00F8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82F3A"/>
  <w15:docId w15:val="{DF0C114F-A8E4-47EE-93F5-D8E64A63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48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4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48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1070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2021-12-13T08:36:00Z</dcterms:created>
  <dcterms:modified xsi:type="dcterms:W3CDTF">2021-12-13T08:36:00Z</dcterms:modified>
</cp:coreProperties>
</file>