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17" w:rsidRDefault="00304517">
      <w:pPr>
        <w:jc w:val="center"/>
        <w:rPr>
          <w:rFonts w:ascii="宋体" w:hAnsi="宋体" w:hint="eastAsia"/>
          <w:sz w:val="32"/>
          <w:szCs w:val="32"/>
        </w:rPr>
      </w:pPr>
    </w:p>
    <w:p w:rsidR="00304517" w:rsidRDefault="0002197C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仪器设备购置技术参数要求确认单</w:t>
      </w:r>
    </w:p>
    <w:tbl>
      <w:tblPr>
        <w:tblStyle w:val="af0"/>
        <w:tblW w:w="8755" w:type="dxa"/>
        <w:tblLayout w:type="fixed"/>
        <w:tblLook w:val="04A0" w:firstRow="1" w:lastRow="0" w:firstColumn="1" w:lastColumn="0" w:noHBand="0" w:noVBand="1"/>
      </w:tblPr>
      <w:tblGrid>
        <w:gridCol w:w="2011"/>
        <w:gridCol w:w="2423"/>
        <w:gridCol w:w="1797"/>
        <w:gridCol w:w="2524"/>
      </w:tblGrid>
      <w:tr w:rsidR="00304517">
        <w:tc>
          <w:tcPr>
            <w:tcW w:w="2011" w:type="dxa"/>
          </w:tcPr>
          <w:p w:rsidR="00304517" w:rsidRDefault="0002197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产品名称</w:t>
            </w:r>
          </w:p>
        </w:tc>
        <w:tc>
          <w:tcPr>
            <w:tcW w:w="2423" w:type="dxa"/>
            <w:vAlign w:val="center"/>
          </w:tcPr>
          <w:p w:rsidR="00304517" w:rsidRDefault="0002197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多通道小动物麻醉机</w:t>
            </w:r>
          </w:p>
        </w:tc>
        <w:tc>
          <w:tcPr>
            <w:tcW w:w="1797" w:type="dxa"/>
          </w:tcPr>
          <w:p w:rsidR="00304517" w:rsidRDefault="0002197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申购信息</w:t>
            </w:r>
          </w:p>
        </w:tc>
        <w:tc>
          <w:tcPr>
            <w:tcW w:w="2524" w:type="dxa"/>
            <w:vAlign w:val="center"/>
          </w:tcPr>
          <w:p w:rsidR="00304517" w:rsidRDefault="0002197C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台</w:t>
            </w:r>
          </w:p>
        </w:tc>
      </w:tr>
      <w:tr w:rsidR="00304517">
        <w:trPr>
          <w:trHeight w:val="450"/>
        </w:trPr>
        <w:tc>
          <w:tcPr>
            <w:tcW w:w="8755" w:type="dxa"/>
            <w:gridSpan w:val="4"/>
          </w:tcPr>
          <w:p w:rsidR="00304517" w:rsidRDefault="0002197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主要用途描述：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</w:tr>
      <w:tr w:rsidR="00304517">
        <w:trPr>
          <w:trHeight w:val="7420"/>
        </w:trPr>
        <w:tc>
          <w:tcPr>
            <w:tcW w:w="8755" w:type="dxa"/>
            <w:gridSpan w:val="4"/>
          </w:tcPr>
          <w:p w:rsidR="00304517" w:rsidRDefault="0002197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楷体" w:eastAsia="楷体" w:hAnsi="楷体"/>
                <w:color w:val="000000"/>
                <w:sz w:val="24"/>
                <w:szCs w:val="24"/>
              </w:rPr>
              <w:t>多通道醉机。相较于其他型号的麻醉机，可以直接同时支持五只动物的麻醉，每个麻醉通道均可独立控制，确保麻醉动物操作高效进行。高通量麻醉首选，一次满足五只小动物麻醉需求</w:t>
            </w:r>
            <w:r>
              <w:rPr>
                <w:rFonts w:ascii="楷体" w:eastAsia="楷体" w:hAnsi="楷体"/>
                <w:color w:val="000000"/>
                <w:sz w:val="24"/>
                <w:szCs w:val="24"/>
              </w:rPr>
              <w:t>,</w:t>
            </w:r>
            <w:r>
              <w:rPr>
                <w:rFonts w:ascii="楷体" w:eastAsia="楷体" w:hAnsi="楷体"/>
                <w:color w:val="000000"/>
                <w:sz w:val="24"/>
                <w:szCs w:val="24"/>
              </w:rPr>
              <w:t>多种动物适用：小鼠、大鼠、豚鼠、兔子、猫等</w:t>
            </w:r>
            <w:r>
              <w:rPr>
                <w:rFonts w:ascii="楷体" w:eastAsia="楷体" w:hAnsi="楷体"/>
                <w:color w:val="000000"/>
                <w:sz w:val="24"/>
                <w:szCs w:val="24"/>
              </w:rPr>
              <w:t>7</w:t>
            </w:r>
            <w:r>
              <w:rPr>
                <w:rFonts w:ascii="楷体" w:eastAsia="楷体" w:hAnsi="楷体"/>
                <w:color w:val="000000"/>
                <w:sz w:val="24"/>
                <w:szCs w:val="24"/>
              </w:rPr>
              <w:t>公斤以内的动物均可适用。相较于传统的注射式麻醉，吸入式麻醉具有麻醉起效快并且复苏快、深度易控制、动物的发病和死亡率低、不参与代谢等优点，并且符合国际动物</w:t>
            </w:r>
            <w:r>
              <w:rPr>
                <w:rFonts w:ascii="楷体" w:eastAsia="楷体" w:hAnsi="楷体"/>
                <w:color w:val="000000"/>
                <w:sz w:val="24"/>
                <w:szCs w:val="24"/>
              </w:rPr>
              <w:t>福利的标准。因而，逐渐被全球科研工作者和宠物临床医师广泛认可和应用。</w:t>
            </w:r>
            <w:r>
              <w:rPr>
                <w:rFonts w:ascii="楷体" w:eastAsia="楷体" w:hAnsi="楷体"/>
                <w:color w:val="000000"/>
                <w:sz w:val="24"/>
                <w:szCs w:val="24"/>
              </w:rPr>
              <w:t xml:space="preserve"> </w:t>
            </w:r>
          </w:p>
          <w:p w:rsidR="00304517" w:rsidRDefault="0002197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参数要求：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满足小鼠、大鼠、兔、猫等</w:t>
            </w:r>
            <w:r>
              <w:rPr>
                <w:rFonts w:ascii="幼圆" w:eastAsia="幼圆" w:hAnsi="幼圆"/>
              </w:rPr>
              <w:t>5</w:t>
            </w:r>
            <w:r>
              <w:rPr>
                <w:rFonts w:ascii="幼圆" w:eastAsia="幼圆" w:hAnsi="幼圆"/>
              </w:rPr>
              <w:t>只动物同时进行麻醉手术；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可选择氧气或空气作为供气气源；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采用可变旁路专用定量型回路外设计原理，不产生泵效应和抗倾斜功能；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浓度输出准确，稳定，不受流量、温度、压力影响；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0.2-10LPM</w:t>
            </w:r>
            <w:r>
              <w:rPr>
                <w:rFonts w:ascii="幼圆" w:eastAsia="幼圆" w:hAnsi="幼圆"/>
              </w:rPr>
              <w:t>适用流量范围，输出压力波动范围</w:t>
            </w:r>
            <w:r>
              <w:rPr>
                <w:rFonts w:ascii="幼圆" w:eastAsia="幼圆" w:hAnsi="幼圆"/>
              </w:rPr>
              <w:t>P≦2.5kPa</w:t>
            </w:r>
            <w:r>
              <w:rPr>
                <w:rFonts w:ascii="幼圆" w:eastAsia="幼圆" w:hAnsi="幼圆"/>
              </w:rPr>
              <w:t>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密封性良好，内部承受压力不低于</w:t>
            </w:r>
            <w:r>
              <w:rPr>
                <w:rFonts w:ascii="幼圆" w:eastAsia="幼圆" w:hAnsi="幼圆"/>
              </w:rPr>
              <w:t>50kPa</w:t>
            </w:r>
            <w:r>
              <w:rPr>
                <w:rFonts w:ascii="幼圆" w:eastAsia="幼圆" w:hAnsi="幼圆"/>
              </w:rPr>
              <w:t>，并保持零泄露；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★</w:t>
            </w:r>
            <w:r>
              <w:rPr>
                <w:rFonts w:ascii="幼圆" w:eastAsia="幼圆" w:hAnsi="幼圆"/>
              </w:rPr>
              <w:t>蒸发罐全检机制：蒸发器出厂全检，每一只都精准质检。输出浓度可调，输出不受流量、温度、流速、压力变化影响</w:t>
            </w:r>
            <w:r>
              <w:rPr>
                <w:rFonts w:ascii="幼圆" w:eastAsia="幼圆" w:hAnsi="幼圆"/>
              </w:rPr>
              <w:t>，安全锁定装置防止麻醉药意外挥发。良好的温度和流量补偿性能，</w:t>
            </w:r>
            <w:r>
              <w:rPr>
                <w:rFonts w:ascii="幼圆" w:eastAsia="幼圆" w:hAnsi="幼圆"/>
              </w:rPr>
              <w:t>10℃</w:t>
            </w:r>
            <w:r>
              <w:rPr>
                <w:rFonts w:ascii="幼圆" w:eastAsia="幼圆" w:hAnsi="幼圆"/>
              </w:rPr>
              <w:t>低温仍然保持准确的浓度输出，精确度达</w:t>
            </w:r>
            <w:r>
              <w:rPr>
                <w:rFonts w:ascii="幼圆" w:eastAsia="幼圆" w:hAnsi="幼圆"/>
              </w:rPr>
              <w:t>15%</w:t>
            </w:r>
            <w:r>
              <w:rPr>
                <w:rFonts w:ascii="幼圆" w:eastAsia="幼圆" w:hAnsi="幼圆"/>
              </w:rPr>
              <w:t>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具有防意外开启锁定结构和关闭状态安全保护结构；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  <w:color w:val="000000"/>
              </w:rPr>
            </w:pPr>
            <w:r>
              <w:rPr>
                <w:rFonts w:ascii="幼圆" w:eastAsia="幼圆" w:hAnsi="幼圆"/>
              </w:rPr>
              <w:t>Pour Fil</w:t>
            </w:r>
            <w:r>
              <w:rPr>
                <w:rFonts w:ascii="幼圆" w:eastAsia="幼圆" w:hAnsi="幼圆"/>
              </w:rPr>
              <w:t>注药，内部容量不低于</w:t>
            </w:r>
            <w:r>
              <w:rPr>
                <w:rFonts w:ascii="幼圆" w:eastAsia="幼圆" w:hAnsi="幼圆"/>
              </w:rPr>
              <w:t>120ml</w:t>
            </w:r>
            <w:r>
              <w:rPr>
                <w:rFonts w:ascii="幼圆" w:eastAsia="幼圆" w:hAnsi="幼圆"/>
              </w:rPr>
              <w:t>，浓度范围</w:t>
            </w:r>
            <w:r>
              <w:rPr>
                <w:rFonts w:ascii="幼圆" w:eastAsia="幼圆" w:hAnsi="幼圆"/>
              </w:rPr>
              <w:t>0-5%</w:t>
            </w:r>
            <w:r>
              <w:rPr>
                <w:rFonts w:ascii="幼圆" w:eastAsia="幼圆" w:hAnsi="幼圆"/>
              </w:rPr>
              <w:t>，精度小于</w:t>
            </w:r>
            <w:r>
              <w:rPr>
                <w:rFonts w:ascii="幼圆" w:eastAsia="幼圆" w:hAnsi="幼圆"/>
              </w:rPr>
              <w:t>±0.1</w:t>
            </w:r>
            <w:r>
              <w:rPr>
                <w:rFonts w:ascii="幼圆" w:eastAsia="幼圆" w:hAnsi="幼圆"/>
              </w:rPr>
              <w:t>％</w:t>
            </w:r>
            <w:r>
              <w:rPr>
                <w:rFonts w:ascii="幼圆" w:eastAsia="幼圆" w:hAnsi="幼圆"/>
                <w:i/>
                <w:color w:val="FF0000"/>
              </w:rPr>
              <w:t>（</w:t>
            </w:r>
            <w:r>
              <w:rPr>
                <w:rFonts w:ascii="幼圆" w:eastAsia="幼圆" w:hAnsi="幼圆"/>
                <w:i/>
                <w:color w:val="000000"/>
              </w:rPr>
              <w:t>Easy Fil</w:t>
            </w:r>
            <w:r>
              <w:rPr>
                <w:rFonts w:ascii="幼圆" w:eastAsia="幼圆" w:hAnsi="幼圆"/>
                <w:i/>
                <w:color w:val="000000"/>
              </w:rPr>
              <w:t>封闭注药，内部容量不低于</w:t>
            </w:r>
            <w:r>
              <w:rPr>
                <w:rFonts w:ascii="幼圆" w:eastAsia="幼圆" w:hAnsi="幼圆"/>
                <w:i/>
                <w:color w:val="000000"/>
              </w:rPr>
              <w:t>120ml</w:t>
            </w:r>
            <w:r>
              <w:rPr>
                <w:rFonts w:ascii="幼圆" w:eastAsia="幼圆" w:hAnsi="幼圆"/>
                <w:i/>
                <w:color w:val="000000"/>
              </w:rPr>
              <w:t>，浓度范围</w:t>
            </w:r>
            <w:r>
              <w:rPr>
                <w:rFonts w:ascii="幼圆" w:eastAsia="幼圆" w:hAnsi="幼圆"/>
                <w:i/>
                <w:color w:val="000000"/>
              </w:rPr>
              <w:t>0-5%</w:t>
            </w:r>
            <w:r>
              <w:rPr>
                <w:rFonts w:ascii="幼圆" w:eastAsia="幼圆" w:hAnsi="幼圆"/>
                <w:i/>
                <w:color w:val="000000"/>
              </w:rPr>
              <w:t>，精度小于</w:t>
            </w:r>
            <w:r>
              <w:rPr>
                <w:rFonts w:ascii="幼圆" w:eastAsia="幼圆" w:hAnsi="幼圆"/>
                <w:i/>
                <w:color w:val="000000"/>
              </w:rPr>
              <w:t>±0.1</w:t>
            </w:r>
            <w:r>
              <w:rPr>
                <w:rFonts w:ascii="幼圆" w:eastAsia="幼圆" w:hAnsi="幼圆"/>
                <w:i/>
                <w:color w:val="000000"/>
              </w:rPr>
              <w:t>％）；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配备精确的氧气流量计，</w:t>
            </w:r>
            <w:r>
              <w:rPr>
                <w:rFonts w:ascii="幼圆" w:eastAsia="幼圆" w:hAnsi="幼圆"/>
              </w:rPr>
              <w:t>0-4LPM</w:t>
            </w:r>
            <w:r>
              <w:rPr>
                <w:rFonts w:ascii="幼圆" w:eastAsia="幼圆" w:hAnsi="幼圆"/>
              </w:rPr>
              <w:t>气流控制，标准型</w:t>
            </w:r>
            <w:r>
              <w:rPr>
                <w:rFonts w:ascii="幼圆" w:eastAsia="幼圆" w:hAnsi="幼圆"/>
              </w:rPr>
              <w:t>4</w:t>
            </w:r>
            <w:r>
              <w:rPr>
                <w:rFonts w:ascii="幼圆" w:eastAsia="幼圆" w:hAnsi="幼圆"/>
              </w:rPr>
              <w:t>级精确度，稳定性</w:t>
            </w:r>
            <w:r>
              <w:rPr>
                <w:rFonts w:ascii="幼圆" w:eastAsia="幼圆" w:hAnsi="幼圆"/>
              </w:rPr>
              <w:t>±0.1LPM</w:t>
            </w:r>
            <w:r>
              <w:rPr>
                <w:rFonts w:ascii="幼圆" w:eastAsia="幼圆" w:hAnsi="幼圆"/>
              </w:rPr>
              <w:t>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Toggle</w:t>
            </w:r>
            <w:r>
              <w:rPr>
                <w:rFonts w:ascii="幼圆" w:eastAsia="幼圆" w:hAnsi="幼圆"/>
              </w:rPr>
              <w:t>开关独立控制五个出气通道，互不干扰；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0-2.5LPM</w:t>
            </w:r>
            <w:r>
              <w:rPr>
                <w:rFonts w:ascii="幼圆" w:eastAsia="幼圆" w:hAnsi="幼圆"/>
              </w:rPr>
              <w:t>诱导气流控制调节范围，满足不同大小、不同数量动物的同时诱导麻醉需求；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诱导和维持麻醉独立控制，且可以同时进行；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9/16 Female</w:t>
            </w:r>
            <w:r>
              <w:rPr>
                <w:rFonts w:ascii="幼圆" w:eastAsia="幼圆" w:hAnsi="幼圆"/>
              </w:rPr>
              <w:t>进气接头，兼容不同品牌通气管道；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圆柱形浮子指示，流量调节过程稳定，不受气流影响，不产生上下跳动现象；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快氧速度不低于</w:t>
            </w:r>
            <w:r>
              <w:rPr>
                <w:rFonts w:ascii="幼圆" w:eastAsia="幼圆" w:hAnsi="幼圆"/>
              </w:rPr>
              <w:t>10LPM</w:t>
            </w:r>
            <w:r>
              <w:rPr>
                <w:rFonts w:ascii="幼圆" w:eastAsia="幼圆" w:hAnsi="幼圆"/>
              </w:rPr>
              <w:t>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兼具台面平放、壁挂双重功能，根据环境条件进行选择；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预留双流量计安装扩展位，方便增加第二个气体流量计；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预留移动支架安装扩展位，随时可以升级为移动式，在不同实验空间移动；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带有便携式把手，移动灵活。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可选择氧气、空气、二氧化碳、笑气、氮气等作为供气气源。可选择瑞沃德空气泵、氧气</w:t>
            </w:r>
            <w:r>
              <w:rPr>
                <w:rFonts w:ascii="幼圆" w:eastAsia="幼圆" w:hAnsi="幼圆"/>
              </w:rPr>
              <w:lastRenderedPageBreak/>
              <w:t>钢瓶或瑞沃德制氧机为气源输出端；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△</w:t>
            </w:r>
            <w:r>
              <w:rPr>
                <w:rFonts w:ascii="幼圆" w:eastAsia="幼圆" w:hAnsi="幼圆"/>
              </w:rPr>
              <w:t>具有</w:t>
            </w:r>
            <w:r>
              <w:rPr>
                <w:rFonts w:ascii="幼圆" w:eastAsia="幼圆" w:hAnsi="幼圆"/>
              </w:rPr>
              <w:t>CE</w:t>
            </w:r>
            <w:r>
              <w:rPr>
                <w:rFonts w:ascii="幼圆" w:eastAsia="幼圆" w:hAnsi="幼圆"/>
              </w:rPr>
              <w:t>、</w:t>
            </w:r>
            <w:r>
              <w:rPr>
                <w:rFonts w:ascii="幼圆" w:eastAsia="幼圆" w:hAnsi="幼圆"/>
              </w:rPr>
              <w:t>ISO9001</w:t>
            </w:r>
            <w:r>
              <w:rPr>
                <w:rFonts w:ascii="幼圆" w:eastAsia="幼圆" w:hAnsi="幼圆"/>
              </w:rPr>
              <w:t>和</w:t>
            </w:r>
            <w:r>
              <w:rPr>
                <w:rFonts w:ascii="幼圆" w:eastAsia="幼圆" w:hAnsi="幼圆"/>
              </w:rPr>
              <w:t>MSDS</w:t>
            </w:r>
            <w:r>
              <w:rPr>
                <w:rFonts w:ascii="幼圆" w:eastAsia="幼圆" w:hAnsi="幼圆"/>
              </w:rPr>
              <w:t>认证；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★</w:t>
            </w:r>
            <w:r>
              <w:rPr>
                <w:rFonts w:ascii="幼圆" w:eastAsia="幼圆" w:hAnsi="幼圆"/>
              </w:rPr>
              <w:t>国内上门安装培训维修巡检、国内维修保养、多品牌麻醉机维修、产品视频指导、远程技术支持、代理商支持、维保服务，多品牌蒸发罐校准服务。具有专业的售后服务工程师团队达</w:t>
            </w:r>
            <w:r>
              <w:rPr>
                <w:rFonts w:ascii="幼圆" w:eastAsia="幼圆" w:hAnsi="幼圆"/>
              </w:rPr>
              <w:t>14</w:t>
            </w:r>
            <w:r>
              <w:rPr>
                <w:rFonts w:ascii="幼圆" w:eastAsia="幼圆" w:hAnsi="幼圆"/>
              </w:rPr>
              <w:t>人以上，专业售后客服达</w:t>
            </w:r>
            <w:r>
              <w:rPr>
                <w:rFonts w:ascii="幼圆" w:eastAsia="幼圆" w:hAnsi="幼圆"/>
              </w:rPr>
              <w:t>8</w:t>
            </w:r>
            <w:r>
              <w:rPr>
                <w:rFonts w:ascii="幼圆" w:eastAsia="幼圆" w:hAnsi="幼圆"/>
              </w:rPr>
              <w:t>人以上；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△ R580-</w:t>
            </w:r>
            <w:r>
              <w:rPr>
                <w:rFonts w:ascii="幼圆" w:eastAsia="幼圆" w:hAnsi="幼圆"/>
              </w:rPr>
              <w:t>系列蒸发器采用最先进的设计方式，可以精确控制麻醉剂的输出浓度。广泛应用于科研实验和宠物临床中。有异氟烷和七氟烷两种蒸发器，以及</w:t>
            </w:r>
            <w:r>
              <w:rPr>
                <w:rFonts w:ascii="幼圆" w:eastAsia="幼圆" w:hAnsi="幼圆"/>
              </w:rPr>
              <w:t>Pour-Fil</w:t>
            </w:r>
            <w:r>
              <w:rPr>
                <w:rFonts w:ascii="幼圆" w:eastAsia="幼圆" w:hAnsi="幼圆"/>
              </w:rPr>
              <w:t>l, Easy-Fill, Key-Fill</w:t>
            </w:r>
            <w:r>
              <w:rPr>
                <w:rFonts w:ascii="幼圆" w:eastAsia="幼圆" w:hAnsi="幼圆"/>
              </w:rPr>
              <w:t>三种不同的加药方式，和</w:t>
            </w:r>
            <w:r>
              <w:rPr>
                <w:rFonts w:ascii="幼圆" w:eastAsia="幼圆" w:hAnsi="幼圆"/>
              </w:rPr>
              <w:t>Cagemount</w:t>
            </w:r>
            <w:r>
              <w:rPr>
                <w:rFonts w:ascii="幼圆" w:eastAsia="幼圆" w:hAnsi="幼圆"/>
              </w:rPr>
              <w:t>、</w:t>
            </w:r>
            <w:r>
              <w:rPr>
                <w:rFonts w:ascii="幼圆" w:eastAsia="幼圆" w:hAnsi="幼圆"/>
              </w:rPr>
              <w:t>Selectatec</w:t>
            </w:r>
            <w:r>
              <w:rPr>
                <w:rFonts w:ascii="幼圆" w:eastAsia="幼圆" w:hAnsi="幼圆"/>
              </w:rPr>
              <w:t>两种不同的固定方式。可以充分满足不同应用场景的需求。独特的安全锁定结构；密封性好，零泄漏。药液使用情况可视，两种固定方式：</w:t>
            </w:r>
            <w:r>
              <w:rPr>
                <w:rFonts w:ascii="幼圆" w:eastAsia="幼圆" w:hAnsi="幼圆"/>
              </w:rPr>
              <w:t>Cagemount</w:t>
            </w:r>
            <w:r>
              <w:rPr>
                <w:rFonts w:ascii="幼圆" w:eastAsia="幼圆" w:hAnsi="幼圆"/>
              </w:rPr>
              <w:t>和</w:t>
            </w:r>
            <w:r>
              <w:rPr>
                <w:rFonts w:ascii="幼圆" w:eastAsia="幼圆" w:hAnsi="幼圆"/>
              </w:rPr>
              <w:t>Selectatec</w:t>
            </w:r>
            <w:r>
              <w:rPr>
                <w:rFonts w:ascii="幼圆" w:eastAsia="幼圆" w:hAnsi="幼圆"/>
              </w:rPr>
              <w:t>两种蒸发罐与面板之间的固定方式可选。三种加药方式：</w:t>
            </w:r>
            <w:r>
              <w:rPr>
                <w:rFonts w:ascii="幼圆" w:eastAsia="幼圆" w:hAnsi="幼圆"/>
              </w:rPr>
              <w:t xml:space="preserve">Pour-Fill, Easy-Fill, Key-Fill </w:t>
            </w:r>
            <w:r>
              <w:rPr>
                <w:rFonts w:ascii="幼圆" w:eastAsia="幼圆" w:hAnsi="幼圆"/>
              </w:rPr>
              <w:t>三种加药方式可选。不同的安全级别，旨为提供更快捷放心的麻醉体验；</w:t>
            </w:r>
          </w:p>
          <w:p w:rsidR="00304517" w:rsidRDefault="0002197C">
            <w:pPr>
              <w:numPr>
                <w:ilvl w:val="0"/>
                <w:numId w:val="3"/>
              </w:numPr>
              <w:wordWrap w:val="0"/>
              <w:spacing w:line="276" w:lineRule="auto"/>
              <w:rPr>
                <w:rFonts w:ascii="幼圆" w:eastAsia="幼圆" w:hAnsi="幼圆"/>
              </w:rPr>
            </w:pPr>
            <w:r>
              <w:rPr>
                <w:rFonts w:ascii="幼圆" w:eastAsia="幼圆" w:hAnsi="幼圆"/>
              </w:rPr>
              <w:t>★</w:t>
            </w:r>
            <w:r>
              <w:rPr>
                <w:rFonts w:ascii="幼圆" w:eastAsia="幼圆" w:hAnsi="幼圆"/>
              </w:rPr>
              <w:t>具有</w:t>
            </w:r>
            <w:r>
              <w:rPr>
                <w:rFonts w:ascii="幼圆" w:eastAsia="幼圆" w:hAnsi="幼圆"/>
              </w:rPr>
              <w:t>“</w:t>
            </w:r>
            <w:r>
              <w:rPr>
                <w:rFonts w:ascii="幼圆" w:eastAsia="幼圆" w:hAnsi="幼圆"/>
              </w:rPr>
              <w:t>一种精密推进型电子麻醉机</w:t>
            </w:r>
            <w:r>
              <w:rPr>
                <w:rFonts w:ascii="幼圆" w:eastAsia="幼圆" w:hAnsi="幼圆"/>
              </w:rPr>
              <w:t>”</w:t>
            </w:r>
            <w:r>
              <w:rPr>
                <w:rFonts w:ascii="幼圆" w:eastAsia="幼圆" w:hAnsi="幼圆"/>
              </w:rPr>
              <w:t>、</w:t>
            </w:r>
            <w:r>
              <w:rPr>
                <w:rFonts w:ascii="幼圆" w:eastAsia="幼圆" w:hAnsi="幼圆"/>
              </w:rPr>
              <w:t>“</w:t>
            </w:r>
            <w:r>
              <w:rPr>
                <w:rFonts w:ascii="幼圆" w:eastAsia="幼圆" w:hAnsi="幼圆"/>
              </w:rPr>
              <w:t>麻醉气体回收面罩实验装置</w:t>
            </w:r>
            <w:r>
              <w:rPr>
                <w:rFonts w:ascii="幼圆" w:eastAsia="幼圆" w:hAnsi="幼圆"/>
              </w:rPr>
              <w:t>”</w:t>
            </w:r>
            <w:r>
              <w:rPr>
                <w:rFonts w:ascii="幼圆" w:eastAsia="幼圆" w:hAnsi="幼圆"/>
              </w:rPr>
              <w:t>、</w:t>
            </w:r>
            <w:r>
              <w:rPr>
                <w:rFonts w:ascii="幼圆" w:eastAsia="幼圆" w:hAnsi="幼圆"/>
              </w:rPr>
              <w:t>“</w:t>
            </w:r>
            <w:r>
              <w:rPr>
                <w:rFonts w:ascii="幼圆" w:eastAsia="幼圆" w:hAnsi="幼圆"/>
              </w:rPr>
              <w:t>一种称重麻醉气体回收装置及其回收方法</w:t>
            </w:r>
            <w:r>
              <w:rPr>
                <w:rFonts w:ascii="幼圆" w:eastAsia="幼圆" w:hAnsi="幼圆"/>
              </w:rPr>
              <w:t>”</w:t>
            </w:r>
            <w:r>
              <w:rPr>
                <w:rFonts w:ascii="幼圆" w:eastAsia="幼圆" w:hAnsi="幼圆"/>
              </w:rPr>
              <w:t>、</w:t>
            </w:r>
            <w:r>
              <w:rPr>
                <w:rFonts w:ascii="幼圆" w:eastAsia="幼圆" w:hAnsi="幼圆"/>
              </w:rPr>
              <w:t>“</w:t>
            </w:r>
            <w:r>
              <w:rPr>
                <w:rFonts w:ascii="幼圆" w:eastAsia="幼圆" w:hAnsi="幼圆"/>
              </w:rPr>
              <w:t>麻醉机蒸发罐零点安全保护装置</w:t>
            </w:r>
            <w:r>
              <w:rPr>
                <w:rFonts w:ascii="幼圆" w:eastAsia="幼圆" w:hAnsi="幼圆"/>
              </w:rPr>
              <w:t>”</w:t>
            </w:r>
            <w:r>
              <w:rPr>
                <w:rFonts w:ascii="幼圆" w:eastAsia="幼圆" w:hAnsi="幼圆"/>
              </w:rPr>
              <w:t>、</w:t>
            </w:r>
            <w:r>
              <w:rPr>
                <w:rFonts w:ascii="幼圆" w:eastAsia="幼圆" w:hAnsi="幼圆"/>
              </w:rPr>
              <w:t>“</w:t>
            </w:r>
            <w:r>
              <w:rPr>
                <w:rFonts w:ascii="幼圆" w:eastAsia="幼圆" w:hAnsi="幼圆"/>
              </w:rPr>
              <w:t>麻醉机蒸发罐温度补偿装置</w:t>
            </w:r>
            <w:r>
              <w:rPr>
                <w:rFonts w:ascii="幼圆" w:eastAsia="幼圆" w:hAnsi="幼圆"/>
              </w:rPr>
              <w:t>”5</w:t>
            </w:r>
            <w:r>
              <w:rPr>
                <w:rFonts w:ascii="幼圆" w:eastAsia="幼圆" w:hAnsi="幼圆"/>
              </w:rPr>
              <w:t>项专利发明技术。</w:t>
            </w:r>
          </w:p>
          <w:p w:rsidR="00304517" w:rsidRDefault="00304517">
            <w:pPr>
              <w:wordWrap w:val="0"/>
              <w:spacing w:line="276" w:lineRule="auto"/>
              <w:ind w:left="420"/>
              <w:rPr>
                <w:rFonts w:ascii="宋体" w:hAnsi="宋体"/>
                <w:sz w:val="28"/>
                <w:szCs w:val="28"/>
              </w:rPr>
            </w:pPr>
          </w:p>
          <w:p w:rsidR="00304517" w:rsidRDefault="0002197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304517" w:rsidRDefault="0002197C">
      <w:pPr>
        <w:ind w:left="243" w:hanging="245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3045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맑은 고딕">
    <w:charset w:val="00"/>
    <w:family w:val="auto"/>
    <w:pitch w:val="variable"/>
    <w:sig w:usb0="A00002EF" w:usb1="4000207B" w:usb2="00000000" w:usb3="00000000" w:csb0="FFFFFFFF" w:csb1="00000000"/>
  </w:font>
  <w:font w:name="等线 Light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0000"/>
    <w:multiLevelType w:val="hybridMultilevel"/>
    <w:tmpl w:val="1F000014"/>
    <w:lvl w:ilvl="0" w:tplc="97BC9216">
      <w:start w:val="1"/>
      <w:numFmt w:val="bullet"/>
      <w:lvlText w:val="l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EF4010F8">
      <w:start w:val="1"/>
      <w:numFmt w:val="lowerLetter"/>
      <w:lvlText w:val="%2)"/>
      <w:lvlJc w:val="left"/>
      <w:pPr>
        <w:ind w:left="840" w:hanging="420"/>
        <w:jc w:val="both"/>
      </w:pPr>
    </w:lvl>
    <w:lvl w:ilvl="2" w:tplc="697E74A4">
      <w:start w:val="1"/>
      <w:numFmt w:val="lowerRoman"/>
      <w:lvlText w:val="%3."/>
      <w:lvlJc w:val="right"/>
      <w:pPr>
        <w:ind w:left="1260" w:hanging="420"/>
        <w:jc w:val="both"/>
      </w:pPr>
    </w:lvl>
    <w:lvl w:ilvl="3" w:tplc="59BE5C86">
      <w:start w:val="1"/>
      <w:numFmt w:val="decimal"/>
      <w:lvlText w:val="%4."/>
      <w:lvlJc w:val="left"/>
      <w:pPr>
        <w:ind w:left="1680" w:hanging="420"/>
        <w:jc w:val="both"/>
      </w:pPr>
    </w:lvl>
    <w:lvl w:ilvl="4" w:tplc="FC5CEE24">
      <w:start w:val="1"/>
      <w:numFmt w:val="lowerLetter"/>
      <w:lvlText w:val="%5)"/>
      <w:lvlJc w:val="left"/>
      <w:pPr>
        <w:ind w:left="2100" w:hanging="420"/>
        <w:jc w:val="both"/>
      </w:pPr>
    </w:lvl>
    <w:lvl w:ilvl="5" w:tplc="9210FA50">
      <w:start w:val="1"/>
      <w:numFmt w:val="lowerRoman"/>
      <w:lvlText w:val="%6."/>
      <w:lvlJc w:val="right"/>
      <w:pPr>
        <w:ind w:left="2520" w:hanging="420"/>
        <w:jc w:val="both"/>
      </w:pPr>
    </w:lvl>
    <w:lvl w:ilvl="6" w:tplc="75EA2042">
      <w:start w:val="1"/>
      <w:numFmt w:val="decimal"/>
      <w:lvlText w:val="%7."/>
      <w:lvlJc w:val="left"/>
      <w:pPr>
        <w:ind w:left="2940" w:hanging="420"/>
        <w:jc w:val="both"/>
      </w:pPr>
    </w:lvl>
    <w:lvl w:ilvl="7" w:tplc="EF16C954">
      <w:start w:val="1"/>
      <w:numFmt w:val="lowerLetter"/>
      <w:lvlText w:val="%8)"/>
      <w:lvlJc w:val="left"/>
      <w:pPr>
        <w:ind w:left="3360" w:hanging="420"/>
        <w:jc w:val="both"/>
      </w:pPr>
    </w:lvl>
    <w:lvl w:ilvl="8" w:tplc="311E9D58">
      <w:start w:val="1"/>
      <w:numFmt w:val="lowerRoman"/>
      <w:lvlText w:val="%9."/>
      <w:lvlJc w:val="right"/>
      <w:pPr>
        <w:ind w:left="3780" w:hanging="420"/>
        <w:jc w:val="both"/>
      </w:pPr>
    </w:lvl>
  </w:abstractNum>
  <w:abstractNum w:abstractNumId="1">
    <w:nsid w:val="2F000001"/>
    <w:multiLevelType w:val="multilevel"/>
    <w:tmpl w:val="B00C69BC"/>
    <w:lvl w:ilvl="0">
      <w:start w:val="1"/>
      <w:numFmt w:val="decimal"/>
      <w:lvlText w:val="%1."/>
      <w:lvlJc w:val="left"/>
      <w:pPr>
        <w:ind w:left="425" w:hanging="425"/>
        <w:jc w:val="both"/>
      </w:pPr>
      <w:rPr>
        <w:w w:val="100"/>
        <w:sz w:val="20"/>
        <w:szCs w:val="20"/>
        <w:shd w:val="clear" w:color="auto" w:fill="auto"/>
      </w:rPr>
    </w:lvl>
    <w:lvl w:ilvl="1">
      <w:start w:val="1"/>
      <w:numFmt w:val="decimal"/>
      <w:lvlText w:val="%1."/>
      <w:lvlJc w:val="left"/>
      <w:pPr>
        <w:ind w:left="425" w:hanging="425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"/>
      <w:lvlJc w:val="left"/>
      <w:pPr>
        <w:ind w:left="425" w:hanging="425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"/>
      <w:lvlJc w:val="left"/>
      <w:pPr>
        <w:ind w:left="425" w:hanging="425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"/>
      <w:lvlJc w:val="left"/>
      <w:pPr>
        <w:ind w:left="425" w:hanging="425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"/>
      <w:lvlJc w:val="left"/>
      <w:pPr>
        <w:ind w:left="425" w:hanging="425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"/>
      <w:lvlJc w:val="left"/>
      <w:pPr>
        <w:ind w:left="425" w:hanging="425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"/>
      <w:lvlJc w:val="left"/>
      <w:pPr>
        <w:ind w:left="425" w:hanging="425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"/>
      <w:lvlJc w:val="left"/>
      <w:pPr>
        <w:ind w:left="425" w:hanging="425"/>
        <w:jc w:val="both"/>
      </w:pPr>
      <w:rPr>
        <w:w w:val="100"/>
        <w:sz w:val="20"/>
        <w:szCs w:val="20"/>
        <w:shd w:val="clear" w:color="auto" w:fill="auto"/>
      </w:rPr>
    </w:lvl>
  </w:abstractNum>
  <w:abstractNum w:abstractNumId="2">
    <w:nsid w:val="2F000002"/>
    <w:multiLevelType w:val="hybridMultilevel"/>
    <w:tmpl w:val="1F000C5F"/>
    <w:lvl w:ilvl="0" w:tplc="4C12D13E">
      <w:start w:val="1"/>
      <w:numFmt w:val="decimal"/>
      <w:lvlText w:val="%1."/>
      <w:lvlJc w:val="left"/>
      <w:pPr>
        <w:pageBreakBefore w:val="0"/>
        <w:widowControl/>
        <w:kinsoku/>
        <w:overflowPunct/>
        <w:autoSpaceDE/>
        <w:autoSpaceDN/>
        <w:ind w:left="420" w:hanging="420"/>
        <w:jc w:val="both"/>
        <w:textAlignment w:val="baseline"/>
      </w:pPr>
      <w:rPr>
        <w:rFonts w:ascii="幼圆" w:eastAsia="幼圆" w:hAnsi="幼圆"/>
        <w:w w:val="100"/>
        <w:sz w:val="21"/>
        <w:szCs w:val="21"/>
        <w:shd w:val="clear" w:color="auto" w:fill="auto"/>
      </w:rPr>
    </w:lvl>
    <w:lvl w:ilvl="1" w:tplc="E9EC89F8">
      <w:start w:val="1"/>
      <w:numFmt w:val="lowerLetter"/>
      <w:lvlText w:val="%2)"/>
      <w:lvlJc w:val="left"/>
      <w:pPr>
        <w:pageBreakBefore w:val="0"/>
        <w:widowControl/>
        <w:kinsoku/>
        <w:overflowPunct/>
        <w:autoSpaceDE/>
        <w:autoSpaceDN/>
        <w:ind w:left="84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2" w:tplc="6E3EBA60">
      <w:start w:val="1"/>
      <w:numFmt w:val="lowerRoman"/>
      <w:lvlText w:val="%3."/>
      <w:lvlJc w:val="right"/>
      <w:pPr>
        <w:pageBreakBefore w:val="0"/>
        <w:widowControl/>
        <w:kinsoku/>
        <w:overflowPunct/>
        <w:autoSpaceDE/>
        <w:autoSpaceDN/>
        <w:ind w:left="126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3" w:tplc="A08A6508">
      <w:start w:val="1"/>
      <w:numFmt w:val="decimal"/>
      <w:lvlText w:val="%4."/>
      <w:lvlJc w:val="left"/>
      <w:pPr>
        <w:pageBreakBefore w:val="0"/>
        <w:widowControl/>
        <w:kinsoku/>
        <w:overflowPunct/>
        <w:autoSpaceDE/>
        <w:autoSpaceDN/>
        <w:ind w:left="168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4" w:tplc="5FA6D9C8">
      <w:start w:val="1"/>
      <w:numFmt w:val="lowerLetter"/>
      <w:lvlText w:val="%5)"/>
      <w:lvlJc w:val="left"/>
      <w:pPr>
        <w:pageBreakBefore w:val="0"/>
        <w:widowControl/>
        <w:kinsoku/>
        <w:overflowPunct/>
        <w:autoSpaceDE/>
        <w:autoSpaceDN/>
        <w:ind w:left="210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5" w:tplc="81C03512">
      <w:start w:val="1"/>
      <w:numFmt w:val="lowerRoman"/>
      <w:lvlText w:val="%6."/>
      <w:lvlJc w:val="right"/>
      <w:pPr>
        <w:pageBreakBefore w:val="0"/>
        <w:widowControl/>
        <w:kinsoku/>
        <w:overflowPunct/>
        <w:autoSpaceDE/>
        <w:autoSpaceDN/>
        <w:ind w:left="252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6" w:tplc="82CA1234">
      <w:start w:val="1"/>
      <w:numFmt w:val="decimal"/>
      <w:lvlText w:val="%7."/>
      <w:lvlJc w:val="left"/>
      <w:pPr>
        <w:pageBreakBefore w:val="0"/>
        <w:widowControl/>
        <w:kinsoku/>
        <w:overflowPunct/>
        <w:autoSpaceDE/>
        <w:autoSpaceDN/>
        <w:ind w:left="294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7" w:tplc="DD0830F6">
      <w:start w:val="1"/>
      <w:numFmt w:val="lowerLetter"/>
      <w:lvlText w:val="%8)"/>
      <w:lvlJc w:val="left"/>
      <w:pPr>
        <w:pageBreakBefore w:val="0"/>
        <w:widowControl/>
        <w:kinsoku/>
        <w:overflowPunct/>
        <w:autoSpaceDE/>
        <w:autoSpaceDN/>
        <w:ind w:left="336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8" w:tplc="B98E36D4">
      <w:start w:val="1"/>
      <w:numFmt w:val="lowerRoman"/>
      <w:lvlText w:val="%9."/>
      <w:lvlJc w:val="right"/>
      <w:pPr>
        <w:pageBreakBefore w:val="0"/>
        <w:widowControl/>
        <w:kinsoku/>
        <w:overflowPunct/>
        <w:autoSpaceDE/>
        <w:autoSpaceDN/>
        <w:ind w:left="3780" w:hanging="420"/>
        <w:jc w:val="both"/>
        <w:textAlignment w:val="baseline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304517"/>
    <w:rsid w:val="0002197C"/>
    <w:rsid w:val="0030451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宋体" w:hAnsi="等线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</w:style>
  <w:style w:type="paragraph" w:styleId="3">
    <w:name w:val="heading 3"/>
    <w:uiPriority w:val="9"/>
    <w:qFormat/>
    <w:pPr>
      <w:ind w:left="1000" w:hanging="400"/>
      <w:jc w:val="both"/>
      <w:outlineLvl w:val="2"/>
    </w:p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basedOn w:val="a"/>
    <w:uiPriority w:val="26"/>
    <w:qFormat/>
    <w:pPr>
      <w:ind w:firstLine="420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</w:style>
  <w:style w:type="paragraph" w:styleId="20">
    <w:name w:val="toc 2"/>
    <w:uiPriority w:val="29"/>
    <w:unhideWhenUsed/>
    <w:qFormat/>
    <w:pPr>
      <w:ind w:left="425"/>
      <w:jc w:val="both"/>
    </w:pPr>
  </w:style>
  <w:style w:type="paragraph" w:styleId="30">
    <w:name w:val="toc 3"/>
    <w:uiPriority w:val="30"/>
    <w:unhideWhenUsed/>
    <w:qFormat/>
    <w:pPr>
      <w:ind w:left="850"/>
      <w:jc w:val="both"/>
    </w:pPr>
  </w:style>
  <w:style w:type="paragraph" w:styleId="40">
    <w:name w:val="toc 4"/>
    <w:uiPriority w:val="31"/>
    <w:unhideWhenUsed/>
    <w:qFormat/>
    <w:pPr>
      <w:ind w:left="1275"/>
      <w:jc w:val="both"/>
    </w:pPr>
  </w:style>
  <w:style w:type="paragraph" w:styleId="50">
    <w:name w:val="toc 5"/>
    <w:uiPriority w:val="32"/>
    <w:unhideWhenUsed/>
    <w:qFormat/>
    <w:pPr>
      <w:ind w:left="1700"/>
      <w:jc w:val="both"/>
    </w:pPr>
  </w:style>
  <w:style w:type="paragraph" w:styleId="60">
    <w:name w:val="toc 6"/>
    <w:uiPriority w:val="33"/>
    <w:unhideWhenUsed/>
    <w:qFormat/>
    <w:pPr>
      <w:ind w:left="2125"/>
      <w:jc w:val="both"/>
    </w:pPr>
  </w:style>
  <w:style w:type="paragraph" w:styleId="70">
    <w:name w:val="toc 7"/>
    <w:uiPriority w:val="34"/>
    <w:unhideWhenUsed/>
    <w:qFormat/>
    <w:pPr>
      <w:ind w:left="2550"/>
      <w:jc w:val="both"/>
    </w:pPr>
  </w:style>
  <w:style w:type="paragraph" w:styleId="80">
    <w:name w:val="toc 8"/>
    <w:uiPriority w:val="35"/>
    <w:unhideWhenUsed/>
    <w:qFormat/>
    <w:pPr>
      <w:ind w:left="2975"/>
      <w:jc w:val="both"/>
    </w:pPr>
  </w:style>
  <w:style w:type="paragraph" w:styleId="90">
    <w:name w:val="toc 9"/>
    <w:uiPriority w:val="36"/>
    <w:unhideWhenUsed/>
    <w:qFormat/>
    <w:pPr>
      <w:ind w:left="3400"/>
      <w:jc w:val="both"/>
    </w:pPr>
  </w:style>
  <w:style w:type="table" w:styleId="af0">
    <w:name w:val="Table Grid"/>
    <w:uiPriority w:val="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"/>
    <w:semiHidden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1"/>
    <w:semiHidden/>
    <w:rPr>
      <w:w w:val="100"/>
      <w:sz w:val="18"/>
      <w:szCs w:val="18"/>
      <w:shd w:val="clear" w:color="auto" w:fill="auto"/>
    </w:rPr>
  </w:style>
  <w:style w:type="paragraph" w:styleId="af2">
    <w:name w:val="footer"/>
    <w:basedOn w:val="a"/>
    <w:link w:val="Char0"/>
    <w:semiHidden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f2"/>
    <w:semiHidden/>
    <w:rPr>
      <w:w w:val="100"/>
      <w:sz w:val="18"/>
      <w:szCs w:val="18"/>
      <w:shd w:val="clear" w:color="auto" w:fill="auto"/>
    </w:rPr>
  </w:style>
  <w:style w:type="paragraph" w:customStyle="1" w:styleId="11">
    <w:name w:val="列出段落1"/>
    <w:basedOn w:val="a"/>
    <w:qFormat/>
    <w:pPr>
      <w:ind w:left="720"/>
    </w:pPr>
    <w:rPr>
      <w:rFonts w:ascii="Calibri" w:eastAsia="Times New Roman" w:hAnsi="Calibri"/>
      <w:sz w:val="24"/>
      <w:szCs w:val="24"/>
    </w:rPr>
  </w:style>
  <w:style w:type="paragraph" w:styleId="af3">
    <w:name w:val="Balloon Text"/>
    <w:basedOn w:val="a"/>
    <w:link w:val="Char1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f3"/>
    <w:semiHidden/>
    <w:rPr>
      <w:w w:val="100"/>
      <w:sz w:val="18"/>
      <w:szCs w:val="18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宋体" w:hAnsi="等线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</w:style>
  <w:style w:type="paragraph" w:styleId="3">
    <w:name w:val="heading 3"/>
    <w:uiPriority w:val="9"/>
    <w:qFormat/>
    <w:pPr>
      <w:ind w:left="1000" w:hanging="400"/>
      <w:jc w:val="both"/>
      <w:outlineLvl w:val="2"/>
    </w:p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basedOn w:val="a"/>
    <w:uiPriority w:val="26"/>
    <w:qFormat/>
    <w:pPr>
      <w:ind w:firstLine="420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</w:style>
  <w:style w:type="paragraph" w:styleId="20">
    <w:name w:val="toc 2"/>
    <w:uiPriority w:val="29"/>
    <w:unhideWhenUsed/>
    <w:qFormat/>
    <w:pPr>
      <w:ind w:left="425"/>
      <w:jc w:val="both"/>
    </w:pPr>
  </w:style>
  <w:style w:type="paragraph" w:styleId="30">
    <w:name w:val="toc 3"/>
    <w:uiPriority w:val="30"/>
    <w:unhideWhenUsed/>
    <w:qFormat/>
    <w:pPr>
      <w:ind w:left="850"/>
      <w:jc w:val="both"/>
    </w:pPr>
  </w:style>
  <w:style w:type="paragraph" w:styleId="40">
    <w:name w:val="toc 4"/>
    <w:uiPriority w:val="31"/>
    <w:unhideWhenUsed/>
    <w:qFormat/>
    <w:pPr>
      <w:ind w:left="1275"/>
      <w:jc w:val="both"/>
    </w:pPr>
  </w:style>
  <w:style w:type="paragraph" w:styleId="50">
    <w:name w:val="toc 5"/>
    <w:uiPriority w:val="32"/>
    <w:unhideWhenUsed/>
    <w:qFormat/>
    <w:pPr>
      <w:ind w:left="1700"/>
      <w:jc w:val="both"/>
    </w:pPr>
  </w:style>
  <w:style w:type="paragraph" w:styleId="60">
    <w:name w:val="toc 6"/>
    <w:uiPriority w:val="33"/>
    <w:unhideWhenUsed/>
    <w:qFormat/>
    <w:pPr>
      <w:ind w:left="2125"/>
      <w:jc w:val="both"/>
    </w:pPr>
  </w:style>
  <w:style w:type="paragraph" w:styleId="70">
    <w:name w:val="toc 7"/>
    <w:uiPriority w:val="34"/>
    <w:unhideWhenUsed/>
    <w:qFormat/>
    <w:pPr>
      <w:ind w:left="2550"/>
      <w:jc w:val="both"/>
    </w:pPr>
  </w:style>
  <w:style w:type="paragraph" w:styleId="80">
    <w:name w:val="toc 8"/>
    <w:uiPriority w:val="35"/>
    <w:unhideWhenUsed/>
    <w:qFormat/>
    <w:pPr>
      <w:ind w:left="2975"/>
      <w:jc w:val="both"/>
    </w:pPr>
  </w:style>
  <w:style w:type="paragraph" w:styleId="90">
    <w:name w:val="toc 9"/>
    <w:uiPriority w:val="36"/>
    <w:unhideWhenUsed/>
    <w:qFormat/>
    <w:pPr>
      <w:ind w:left="3400"/>
      <w:jc w:val="both"/>
    </w:pPr>
  </w:style>
  <w:style w:type="table" w:styleId="af0">
    <w:name w:val="Table Grid"/>
    <w:uiPriority w:val="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"/>
    <w:semiHidden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1"/>
    <w:semiHidden/>
    <w:rPr>
      <w:w w:val="100"/>
      <w:sz w:val="18"/>
      <w:szCs w:val="18"/>
      <w:shd w:val="clear" w:color="auto" w:fill="auto"/>
    </w:rPr>
  </w:style>
  <w:style w:type="paragraph" w:styleId="af2">
    <w:name w:val="footer"/>
    <w:basedOn w:val="a"/>
    <w:link w:val="Char0"/>
    <w:semiHidden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f2"/>
    <w:semiHidden/>
    <w:rPr>
      <w:w w:val="100"/>
      <w:sz w:val="18"/>
      <w:szCs w:val="18"/>
      <w:shd w:val="clear" w:color="auto" w:fill="auto"/>
    </w:rPr>
  </w:style>
  <w:style w:type="paragraph" w:customStyle="1" w:styleId="11">
    <w:name w:val="列出段落1"/>
    <w:basedOn w:val="a"/>
    <w:qFormat/>
    <w:pPr>
      <w:ind w:left="720"/>
    </w:pPr>
    <w:rPr>
      <w:rFonts w:ascii="Calibri" w:eastAsia="Times New Roman" w:hAnsi="Calibri"/>
      <w:sz w:val="24"/>
      <w:szCs w:val="24"/>
    </w:rPr>
  </w:style>
  <w:style w:type="paragraph" w:styleId="af3">
    <w:name w:val="Balloon Text"/>
    <w:basedOn w:val="a"/>
    <w:link w:val="Char1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f3"/>
    <w:semiHidden/>
    <w:rPr>
      <w:w w:val="1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南京中医药大学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dcterms:created xsi:type="dcterms:W3CDTF">2020-09-17T09:31:00Z</dcterms:created>
  <dcterms:modified xsi:type="dcterms:W3CDTF">2020-09-17T09:32:00Z</dcterms:modified>
</cp:coreProperties>
</file>