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6DC" w:rsidRDefault="00515922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5"/>
        <w:tblW w:w="8144" w:type="dxa"/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295"/>
        <w:gridCol w:w="1701"/>
        <w:gridCol w:w="2205"/>
      </w:tblGrid>
      <w:tr w:rsidR="00E436DC" w:rsidTr="00A45DD0">
        <w:trPr>
          <w:trHeight w:val="810"/>
        </w:trPr>
        <w:tc>
          <w:tcPr>
            <w:tcW w:w="1384" w:type="dxa"/>
            <w:vAlign w:val="center"/>
          </w:tcPr>
          <w:p w:rsidR="00E436DC" w:rsidRDefault="00515922">
            <w:pPr>
              <w:spacing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854" w:type="dxa"/>
            <w:gridSpan w:val="2"/>
            <w:vAlign w:val="center"/>
          </w:tcPr>
          <w:p w:rsidR="00E436DC" w:rsidRPr="00A45DD0" w:rsidRDefault="001B3A4E" w:rsidP="001B3A4E">
            <w:pPr>
              <w:jc w:val="center"/>
              <w:rPr>
                <w:rFonts w:ascii="宋体" w:eastAsia="宋体" w:hAnsi="宋体"/>
                <w:szCs w:val="21"/>
              </w:rPr>
            </w:pPr>
            <w:r w:rsidRPr="00A45DD0">
              <w:rPr>
                <w:rFonts w:ascii="宋体" w:eastAsia="宋体" w:hAnsi="宋体" w:hint="eastAsia"/>
                <w:szCs w:val="21"/>
              </w:rPr>
              <w:t>护理</w:t>
            </w:r>
            <w:r w:rsidRPr="00A45DD0">
              <w:rPr>
                <w:rFonts w:ascii="宋体" w:eastAsia="宋体" w:hAnsi="宋体"/>
                <w:szCs w:val="21"/>
              </w:rPr>
              <w:t>OSCE考试智能化系统</w:t>
            </w:r>
          </w:p>
        </w:tc>
        <w:tc>
          <w:tcPr>
            <w:tcW w:w="1701" w:type="dxa"/>
            <w:vAlign w:val="center"/>
          </w:tcPr>
          <w:p w:rsidR="00E436DC" w:rsidRDefault="00515922">
            <w:pPr>
              <w:spacing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CF71F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  <w:vAlign w:val="center"/>
          </w:tcPr>
          <w:p w:rsidR="00A45DD0" w:rsidRPr="001B3A4E" w:rsidRDefault="00A45DD0" w:rsidP="00A45DD0">
            <w:pPr>
              <w:snapToGrid w:val="0"/>
              <w:spacing w:line="240" w:lineRule="atLeast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1套</w:t>
            </w:r>
          </w:p>
        </w:tc>
      </w:tr>
      <w:tr w:rsidR="00E436DC" w:rsidTr="00A45DD0">
        <w:trPr>
          <w:trHeight w:val="885"/>
        </w:trPr>
        <w:tc>
          <w:tcPr>
            <w:tcW w:w="2943" w:type="dxa"/>
            <w:gridSpan w:val="2"/>
            <w:vAlign w:val="center"/>
          </w:tcPr>
          <w:p w:rsidR="00E436DC" w:rsidRDefault="00515922">
            <w:pPr>
              <w:spacing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201" w:type="dxa"/>
            <w:gridSpan w:val="3"/>
            <w:vAlign w:val="center"/>
          </w:tcPr>
          <w:p w:rsidR="00E436DC" w:rsidRDefault="00E436DC">
            <w:pPr>
              <w:tabs>
                <w:tab w:val="left" w:pos="536"/>
              </w:tabs>
              <w:spacing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436DC" w:rsidTr="00A45DD0">
        <w:trPr>
          <w:trHeight w:val="23"/>
        </w:trPr>
        <w:tc>
          <w:tcPr>
            <w:tcW w:w="8144" w:type="dxa"/>
            <w:gridSpan w:val="5"/>
          </w:tcPr>
          <w:p w:rsidR="001B3A4E" w:rsidRDefault="00515922">
            <w:pPr>
              <w:spacing w:line="52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 w:rsidR="00DC2761">
              <w:rPr>
                <w:rFonts w:ascii="宋体" w:eastAsia="宋体" w:hAnsi="宋体" w:hint="eastAsia"/>
                <w:sz w:val="28"/>
                <w:szCs w:val="28"/>
              </w:rPr>
              <w:t>用于护理学院</w:t>
            </w:r>
            <w:r w:rsidR="00557A13">
              <w:rPr>
                <w:rFonts w:ascii="宋体" w:eastAsia="宋体" w:hAnsi="宋体" w:hint="eastAsia"/>
                <w:sz w:val="28"/>
                <w:szCs w:val="28"/>
              </w:rPr>
              <w:t>各门课程实践</w:t>
            </w:r>
            <w:r w:rsidR="00DC2761">
              <w:rPr>
                <w:rFonts w:ascii="宋体" w:eastAsia="宋体" w:hAnsi="宋体" w:hint="eastAsia"/>
                <w:sz w:val="28"/>
                <w:szCs w:val="28"/>
              </w:rPr>
              <w:t>考核和毕业</w:t>
            </w:r>
            <w:r w:rsidR="00557A13">
              <w:rPr>
                <w:rFonts w:ascii="宋体" w:eastAsia="宋体" w:hAnsi="宋体" w:hint="eastAsia"/>
                <w:sz w:val="28"/>
                <w:szCs w:val="28"/>
              </w:rPr>
              <w:t>技能</w:t>
            </w:r>
            <w:r w:rsidR="00DC2761">
              <w:rPr>
                <w:rFonts w:ascii="宋体" w:eastAsia="宋体" w:hAnsi="宋体" w:hint="eastAsia"/>
                <w:sz w:val="28"/>
                <w:szCs w:val="28"/>
              </w:rPr>
              <w:t>考</w:t>
            </w:r>
            <w:r w:rsidR="00557A13">
              <w:rPr>
                <w:rFonts w:ascii="宋体" w:eastAsia="宋体" w:hAnsi="宋体" w:hint="eastAsia"/>
                <w:sz w:val="28"/>
                <w:szCs w:val="28"/>
              </w:rPr>
              <w:t>核</w:t>
            </w:r>
          </w:p>
          <w:p w:rsidR="00E436DC" w:rsidRPr="001B3A4E" w:rsidRDefault="00E436DC" w:rsidP="001B3A4E">
            <w:pPr>
              <w:spacing w:line="520" w:lineRule="exact"/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436DC" w:rsidTr="00A45DD0">
        <w:trPr>
          <w:trHeight w:val="23"/>
        </w:trPr>
        <w:tc>
          <w:tcPr>
            <w:tcW w:w="8144" w:type="dxa"/>
            <w:gridSpan w:val="5"/>
          </w:tcPr>
          <w:p w:rsidR="001B3A4E" w:rsidRDefault="00515922" w:rsidP="009C0615">
            <w:pPr>
              <w:widowControl/>
              <w:spacing w:before="100" w:beforeAutospacing="1" w:after="240" w:line="240" w:lineRule="atLeas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1B3A4E">
              <w:rPr>
                <w:rFonts w:ascii="宋体" w:eastAsia="宋体" w:hAnsi="宋体" w:hint="eastAsia"/>
                <w:sz w:val="24"/>
                <w:szCs w:val="24"/>
              </w:rPr>
              <w:t>参数要求：</w:t>
            </w:r>
          </w:p>
          <w:p w:rsidR="001B3A4E" w:rsidRPr="009C0615" w:rsidRDefault="009C0615" w:rsidP="009C0615">
            <w:pPr>
              <w:widowControl/>
              <w:spacing w:line="240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9C0615">
              <w:rPr>
                <w:rFonts w:ascii="宋体" w:eastAsia="宋体" w:hAnsi="宋体" w:hint="eastAsia"/>
                <w:szCs w:val="21"/>
              </w:rPr>
              <w:t>一、护理</w:t>
            </w:r>
            <w:r w:rsidRPr="009C0615">
              <w:rPr>
                <w:rFonts w:ascii="宋体" w:eastAsia="宋体" w:hAnsi="宋体"/>
                <w:szCs w:val="21"/>
              </w:rPr>
              <w:t>OSCE考试智能化系统</w:t>
            </w:r>
            <w:r w:rsidRPr="009C0615">
              <w:rPr>
                <w:rFonts w:ascii="宋体" w:eastAsia="宋体" w:hAnsi="宋体" w:hint="eastAsia"/>
                <w:szCs w:val="21"/>
              </w:rPr>
              <w:t>软件平台参数</w:t>
            </w:r>
          </w:p>
          <w:p w:rsidR="001B3A4E" w:rsidRPr="001B3A4E" w:rsidRDefault="001B3A4E" w:rsidP="001B3A4E">
            <w:pPr>
              <w:widowControl/>
              <w:spacing w:line="240" w:lineRule="atLeast"/>
              <w:jc w:val="left"/>
              <w:rPr>
                <w:sz w:val="18"/>
                <w:szCs w:val="18"/>
              </w:rPr>
            </w:pPr>
            <w:r w:rsidRPr="001B3A4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★1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1B3A4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供应商需提供OSCE考核智能化管理平台系统著作权登记证， 为了避免后期信息管理碎片化，要求实现数据无缝对接、兼容、共享。</w:t>
            </w:r>
          </w:p>
          <w:p w:rsidR="001B3A4E" w:rsidRPr="001B3A4E" w:rsidRDefault="001B3A4E" w:rsidP="001B3A4E">
            <w:pPr>
              <w:widowControl/>
              <w:spacing w:line="240" w:lineRule="atLeast"/>
              <w:ind w:firstLineChars="100" w:firstLine="18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B3A4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1B3A4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核内容管理：管理OSCE考核需要用到的考题，可进行添加、删除、修改，可通过Excel导入。可自由灵活的设置考核项目，并且设置考核项目中所有指标，包括指标的内容、解析、参考问题、分值、分类。自定义的设置可满足各类技能考核及答辩的考核内容需要。能够导入多种格式评分表。</w:t>
            </w:r>
            <w:r w:rsidRPr="001B3A4E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1B3A4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1B3A4E">
              <w:rPr>
                <w:rFonts w:ascii="宋体" w:eastAsia="宋体" w:hAnsi="宋体" w:cs="宋体"/>
                <w:kern w:val="0"/>
                <w:sz w:val="18"/>
                <w:szCs w:val="18"/>
              </w:rPr>
              <w:t>考核设置：在考核前进行OSCE考核设置，设置考核名称、考站以及相应考站的考题、考核方式、考程间隔等信息。</w:t>
            </w:r>
            <w:r w:rsidRPr="001B3A4E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1B3A4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1B3A4E">
              <w:rPr>
                <w:rFonts w:ascii="宋体" w:eastAsia="宋体" w:hAnsi="宋体" w:cs="宋体"/>
                <w:kern w:val="0"/>
                <w:sz w:val="18"/>
                <w:szCs w:val="18"/>
              </w:rPr>
              <w:t>考核安排：对设置的考核进行考试安排，安排考生、考官、考题、分配SP，发布考试。可安排一场或多场次考试，可Excel导</w:t>
            </w:r>
            <w:r w:rsidRPr="001B3A4E">
              <w:rPr>
                <w:rFonts w:ascii="等线" w:eastAsia="宋体" w:hAnsi="等线" w:cs="宋体"/>
                <w:kern w:val="0"/>
                <w:sz w:val="18"/>
                <w:szCs w:val="18"/>
              </w:rPr>
              <w:t>出排考时间。</w:t>
            </w:r>
            <w:r w:rsidRPr="001B3A4E">
              <w:rPr>
                <w:rFonts w:ascii="等线" w:eastAsia="宋体" w:hAnsi="等线" w:cs="宋体"/>
                <w:kern w:val="0"/>
                <w:sz w:val="18"/>
                <w:szCs w:val="18"/>
              </w:rPr>
              <w:br/>
            </w:r>
            <w:r>
              <w:rPr>
                <w:rFonts w:ascii="等线" w:eastAsia="宋体" w:hAnsi="等线" w:cs="宋体" w:hint="eastAsia"/>
                <w:kern w:val="0"/>
                <w:sz w:val="18"/>
                <w:szCs w:val="18"/>
              </w:rPr>
              <w:t xml:space="preserve">  </w:t>
            </w:r>
            <w:r w:rsidRPr="001B3A4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★（1）</w:t>
            </w:r>
            <w:r w:rsidRPr="001B3A4E">
              <w:rPr>
                <w:rFonts w:ascii="宋体" w:eastAsia="宋体" w:hAnsi="宋体" w:cs="宋体"/>
                <w:kern w:val="0"/>
                <w:sz w:val="18"/>
                <w:szCs w:val="18"/>
              </w:rPr>
              <w:t>系统提供单站式自动排考，多站轮循式自动排考，多站队列式自动排考，考站数量不限，</w:t>
            </w:r>
            <w:r w:rsidRPr="001B3A4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考试时间、</w:t>
            </w:r>
            <w:r w:rsidRPr="001B3A4E">
              <w:rPr>
                <w:rFonts w:ascii="宋体" w:eastAsia="宋体" w:hAnsi="宋体" w:cs="宋体"/>
                <w:kern w:val="0"/>
                <w:sz w:val="18"/>
                <w:szCs w:val="18"/>
              </w:rPr>
              <w:t>考试内容可以根据考核要求</w:t>
            </w:r>
            <w:r w:rsidRPr="001B3A4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灵活</w:t>
            </w:r>
            <w:r w:rsidRPr="001B3A4E">
              <w:rPr>
                <w:rFonts w:ascii="宋体" w:eastAsia="宋体" w:hAnsi="宋体" w:cs="宋体"/>
                <w:kern w:val="0"/>
                <w:sz w:val="18"/>
                <w:szCs w:val="18"/>
              </w:rPr>
              <w:t>设置。</w:t>
            </w:r>
            <w:r w:rsidRPr="001B3A4E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 w:rsidRPr="001B3A4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1B3A4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（2）</w:t>
            </w:r>
            <w:r w:rsidRPr="001B3A4E">
              <w:rPr>
                <w:rFonts w:ascii="宋体" w:eastAsia="宋体" w:hAnsi="宋体" w:cs="宋体"/>
                <w:kern w:val="0"/>
                <w:sz w:val="18"/>
                <w:szCs w:val="18"/>
              </w:rPr>
              <w:t>在考试未结束前，系统提供补考机能，对漏考、缺考、特殊情况等应急处理，自动填补排考表，智能化安排补考事项，必须全程提供语音引导叫号功能。</w:t>
            </w:r>
            <w:r w:rsidRPr="001B3A4E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1B3A4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1B3A4E">
              <w:rPr>
                <w:rFonts w:ascii="宋体" w:eastAsia="宋体" w:hAnsi="宋体" w:cs="宋体"/>
                <w:kern w:val="0"/>
                <w:sz w:val="18"/>
                <w:szCs w:val="18"/>
              </w:rPr>
              <w:t>进程控制：</w:t>
            </w:r>
            <w:r w:rsidR="00557A13">
              <w:rPr>
                <w:rFonts w:ascii="宋体" w:eastAsia="宋体" w:hAnsi="宋体" w:cs="宋体"/>
                <w:kern w:val="0"/>
                <w:sz w:val="18"/>
                <w:szCs w:val="18"/>
              </w:rPr>
              <w:t>对多站考核过程监察、控制，</w:t>
            </w:r>
            <w:r w:rsidR="00557A13" w:rsidRPr="001B3A4E">
              <w:rPr>
                <w:rFonts w:ascii="宋体" w:eastAsia="宋体" w:hAnsi="宋体" w:cs="宋体"/>
                <w:kern w:val="0"/>
                <w:sz w:val="18"/>
                <w:szCs w:val="18"/>
              </w:rPr>
              <w:t>管理员在考核</w:t>
            </w:r>
            <w:r w:rsidR="00557A13">
              <w:rPr>
                <w:rFonts w:ascii="宋体" w:eastAsia="宋体" w:hAnsi="宋体" w:cs="宋体"/>
                <w:kern w:val="0"/>
                <w:sz w:val="18"/>
                <w:szCs w:val="18"/>
              </w:rPr>
              <w:t>过程中综合把握总体进度及状态</w:t>
            </w:r>
            <w:r w:rsidR="00557A1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  <w:r w:rsidRPr="001B3A4E">
              <w:rPr>
                <w:rFonts w:ascii="宋体" w:eastAsia="宋体" w:hAnsi="宋体" w:cs="宋体"/>
                <w:kern w:val="0"/>
                <w:sz w:val="18"/>
                <w:szCs w:val="18"/>
              </w:rPr>
              <w:t>管理员以考场平面图的方式形</w:t>
            </w:r>
            <w:r w:rsidR="00557A13">
              <w:rPr>
                <w:rFonts w:ascii="宋体" w:eastAsia="宋体" w:hAnsi="宋体" w:cs="宋体"/>
                <w:kern w:val="0"/>
                <w:sz w:val="18"/>
                <w:szCs w:val="18"/>
              </w:rPr>
              <w:t>象的查看各分站状态（如：考生准备、正在考核、提交得分、异常）。</w:t>
            </w:r>
          </w:p>
          <w:p w:rsidR="001B3A4E" w:rsidRPr="001B3A4E" w:rsidRDefault="001B3A4E" w:rsidP="001B3A4E">
            <w:pPr>
              <w:widowControl/>
              <w:spacing w:line="24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B3A4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6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1B3A4E">
              <w:rPr>
                <w:rFonts w:ascii="宋体" w:eastAsia="宋体" w:hAnsi="宋体" w:cs="宋体"/>
                <w:kern w:val="0"/>
                <w:sz w:val="18"/>
                <w:szCs w:val="18"/>
              </w:rPr>
              <w:t>分析统计：考试结束后，学生所有成绩在服务器端自动汇总完毕，管理员可以打印出学生的成绩单，直接发给学生。</w:t>
            </w:r>
          </w:p>
          <w:p w:rsidR="001B3A4E" w:rsidRPr="001B3A4E" w:rsidRDefault="001B3A4E" w:rsidP="001B3A4E">
            <w:pPr>
              <w:widowControl/>
              <w:spacing w:line="24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B3A4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7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1B3A4E">
              <w:rPr>
                <w:rFonts w:ascii="宋体" w:eastAsia="宋体" w:hAnsi="宋体" w:cs="宋体"/>
                <w:kern w:val="0"/>
                <w:sz w:val="18"/>
                <w:szCs w:val="18"/>
              </w:rPr>
              <w:t>按分站统计：以分站的角度统计分析，显示各分站所有考生的最高分最低分。并且可显示考生在各分站各考核指标的得分情况，使管理者</w:t>
            </w:r>
            <w:r w:rsidR="00557A1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充分</w:t>
            </w:r>
            <w:r w:rsidRPr="001B3A4E">
              <w:rPr>
                <w:rFonts w:ascii="宋体" w:eastAsia="宋体" w:hAnsi="宋体" w:cs="宋体"/>
                <w:kern w:val="0"/>
                <w:sz w:val="18"/>
                <w:szCs w:val="18"/>
              </w:rPr>
              <w:t>了解考生在某节的不足。</w:t>
            </w:r>
            <w:r w:rsidRPr="001B3A4E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 w:rsidRPr="001B3A4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8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1B3A4E">
              <w:rPr>
                <w:rFonts w:ascii="宋体" w:eastAsia="宋体" w:hAnsi="宋体" w:cs="宋体"/>
                <w:kern w:val="0"/>
                <w:sz w:val="18"/>
                <w:szCs w:val="18"/>
              </w:rPr>
              <w:t>摄录管理模块：摄录管理模块必须是集成到OSCE考核管理系统中的模块，不可以是摄录设备硬件厂商的独立控制软件。</w:t>
            </w:r>
            <w:r w:rsidRPr="001B3A4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  <w:p w:rsidR="001B3A4E" w:rsidRDefault="001B3A4E" w:rsidP="009C0615">
            <w:pPr>
              <w:pStyle w:val="aa"/>
              <w:widowControl/>
              <w:spacing w:after="240" w:line="240" w:lineRule="atLeas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B3A4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</w:t>
            </w:r>
            <w:r w:rsidRPr="001B3A4E">
              <w:rPr>
                <w:rFonts w:ascii="宋体" w:eastAsia="宋体" w:hAnsi="宋体" w:cs="宋体"/>
                <w:kern w:val="0"/>
                <w:sz w:val="18"/>
                <w:szCs w:val="18"/>
              </w:rPr>
              <w:t>★</w:t>
            </w:r>
            <w:r w:rsidRPr="001B3A4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1B3A4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系统要求提供</w:t>
            </w:r>
            <w:r w:rsidR="00A305F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不少于1000个</w:t>
            </w:r>
            <w:r w:rsidR="00A305F7" w:rsidRPr="001B3A4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临床技能教学及考核案例</w:t>
            </w:r>
            <w:r w:rsidRPr="001B3A4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="00A305F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要求涵盖内、外、妇、儿、急救</w:t>
            </w:r>
            <w:r w:rsidRPr="001B3A4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护理等多</w:t>
            </w:r>
            <w:r w:rsidR="00A305F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门</w:t>
            </w:r>
            <w:r w:rsidRPr="001B3A4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学科。</w:t>
            </w:r>
          </w:p>
          <w:p w:rsidR="009C0615" w:rsidRPr="009C0615" w:rsidRDefault="009C0615" w:rsidP="009C0615">
            <w:pPr>
              <w:widowControl/>
              <w:spacing w:line="240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二</w:t>
            </w:r>
            <w:r w:rsidRPr="009C0615">
              <w:rPr>
                <w:rFonts w:ascii="宋体" w:eastAsia="宋体" w:hAnsi="宋体" w:hint="eastAsia"/>
                <w:szCs w:val="21"/>
              </w:rPr>
              <w:t>、护理</w:t>
            </w:r>
            <w:r w:rsidRPr="009C0615">
              <w:rPr>
                <w:rFonts w:ascii="宋体" w:eastAsia="宋体" w:hAnsi="宋体"/>
                <w:szCs w:val="21"/>
              </w:rPr>
              <w:t>OSCE考试智能化系统</w:t>
            </w:r>
            <w:r>
              <w:rPr>
                <w:rFonts w:ascii="宋体" w:eastAsia="宋体" w:hAnsi="宋体" w:hint="eastAsia"/>
                <w:szCs w:val="21"/>
              </w:rPr>
              <w:t>硬件</w:t>
            </w:r>
            <w:r w:rsidRPr="009C0615">
              <w:rPr>
                <w:rFonts w:ascii="宋体" w:eastAsia="宋体" w:hAnsi="宋体" w:hint="eastAsia"/>
                <w:szCs w:val="21"/>
              </w:rPr>
              <w:t>参数</w:t>
            </w:r>
          </w:p>
          <w:p w:rsidR="009C0615" w:rsidRPr="009C0615" w:rsidRDefault="009C0615" w:rsidP="009C0615">
            <w:pPr>
              <w:widowControl/>
              <w:ind w:firstLineChars="150" w:firstLine="27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C061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9C061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门旁显示器+挂架</w:t>
            </w:r>
            <w:r w:rsidR="00E43B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：11个</w:t>
            </w:r>
          </w:p>
          <w:p w:rsidR="009C0615" w:rsidRPr="009C0615" w:rsidRDefault="009C0615" w:rsidP="009C0615">
            <w:pPr>
              <w:pStyle w:val="ab"/>
              <w:widowControl/>
              <w:ind w:leftChars="250" w:left="525"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C061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LED显示器、18.5英寸、最佳分辨率  1366x768、屏幕比例  16:9（宽屏）、高清标准  720p（高清）、产品尺寸  441×352×192mm</w:t>
            </w:r>
          </w:p>
          <w:p w:rsidR="009C0615" w:rsidRPr="009C0615" w:rsidRDefault="009C0615" w:rsidP="009C0615">
            <w:pPr>
              <w:widowControl/>
              <w:ind w:firstLineChars="150" w:firstLine="27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C061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9C061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无线AP：</w:t>
            </w:r>
            <w:r w:rsidR="00E43B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11个</w:t>
            </w:r>
          </w:p>
          <w:p w:rsidR="009C0615" w:rsidRPr="009C0615" w:rsidRDefault="009C0615" w:rsidP="009C0615">
            <w:pPr>
              <w:pStyle w:val="ab"/>
              <w:widowControl/>
              <w:ind w:left="450" w:hangingChars="250" w:hanging="45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C061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</w:t>
            </w:r>
            <w:r w:rsidRPr="009C061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网络标准IEEE 802.11n，IEEE 802.11g，IEEE 802.11b、最高传输速率450Mbps频率范围  单频（2.4-2.483GHz）、网络接口  1个10/100Mbps LAN口</w:t>
            </w:r>
          </w:p>
          <w:p w:rsidR="009C0615" w:rsidRPr="009C0615" w:rsidRDefault="009C0615" w:rsidP="009C0615">
            <w:pPr>
              <w:widowControl/>
              <w:ind w:firstLineChars="100" w:firstLine="18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C061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3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9C061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400W摄像机</w:t>
            </w:r>
            <w:r w:rsidR="00E43B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：23个</w:t>
            </w:r>
          </w:p>
          <w:p w:rsidR="009C0615" w:rsidRDefault="009C0615" w:rsidP="009C0615">
            <w:pPr>
              <w:pStyle w:val="ab"/>
              <w:widowControl/>
              <w:ind w:left="360"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C061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支持最大2560×1440@30fps高清画面输出、支持H.265高效压缩算法、内置麦克风，同时支持1路音频输入和1路音频输出</w:t>
            </w:r>
          </w:p>
          <w:p w:rsidR="00E43B2C" w:rsidRDefault="00E43B2C" w:rsidP="00E43B2C">
            <w:pPr>
              <w:widowControl/>
              <w:ind w:firstLineChars="100" w:firstLine="18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4.2</w:t>
            </w:r>
            <w:r w:rsidRPr="009C061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00W摄像机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：</w:t>
            </w:r>
            <w:r w:rsidR="00F928D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个</w:t>
            </w:r>
          </w:p>
          <w:p w:rsidR="00F928DF" w:rsidRPr="009C0615" w:rsidRDefault="00F928DF" w:rsidP="00F928DF">
            <w:pPr>
              <w:widowControl/>
              <w:ind w:firstLineChars="100" w:firstLine="18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5.</w:t>
            </w:r>
            <w:r w:rsidRPr="009C061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身份证读卡器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：11个</w:t>
            </w:r>
          </w:p>
          <w:p w:rsidR="00F928DF" w:rsidRPr="009C0615" w:rsidRDefault="00F928DF" w:rsidP="00F928DF">
            <w:pPr>
              <w:pStyle w:val="ab"/>
              <w:widowControl/>
              <w:ind w:left="360"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C061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射频技术  符合ISO14443 Type B标准,以及《GA 450-2003台式居民身份证阅读器通用技术要求》</w:t>
            </w:r>
          </w:p>
          <w:p w:rsidR="00E43B2C" w:rsidRPr="009C0615" w:rsidRDefault="00F928DF" w:rsidP="00E43B2C">
            <w:pPr>
              <w:widowControl/>
              <w:ind w:firstLineChars="100" w:firstLine="18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 w:rsidR="00E43B2C" w:rsidRPr="009C061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.视频存储器</w:t>
            </w:r>
            <w:r w:rsidR="00E43B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：1个</w:t>
            </w:r>
          </w:p>
          <w:p w:rsidR="00E43B2C" w:rsidRPr="009C0615" w:rsidRDefault="00E43B2C" w:rsidP="00E43B2C">
            <w:pPr>
              <w:widowControl/>
              <w:ind w:left="360" w:hangingChars="200" w:hanging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C061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9C061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可接驳符合ONVIF、RTSP标准及众多主流厂商的网络摄像机，支持最高1200W高清网络视频的预览、存储与回放、支持海康Smart IPC越界、进入区域、离开区域、区域入侵、徘徊、人员聚焦、快速移动</w:t>
            </w:r>
          </w:p>
          <w:p w:rsidR="00E43B2C" w:rsidRPr="009C0615" w:rsidRDefault="00F928DF" w:rsidP="00E43B2C">
            <w:pPr>
              <w:ind w:firstLineChars="100" w:firstLine="18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  <w:r w:rsidR="00E43B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.硬盘2T：8个</w:t>
            </w:r>
          </w:p>
          <w:p w:rsidR="00E43B2C" w:rsidRPr="009C0615" w:rsidRDefault="00E43B2C" w:rsidP="00E43B2C">
            <w:pPr>
              <w:widowControl/>
              <w:ind w:left="360" w:hangingChars="200" w:hanging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C061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</w:t>
            </w:r>
            <w:r w:rsidRPr="00E43B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希捷</w:t>
            </w:r>
            <w:r w:rsidRPr="00E43B2C">
              <w:rPr>
                <w:rFonts w:ascii="宋体" w:eastAsia="宋体" w:hAnsi="宋体" w:cs="宋体"/>
                <w:kern w:val="0"/>
                <w:sz w:val="18"/>
                <w:szCs w:val="18"/>
              </w:rPr>
              <w:t>(SEAGATE)酷鱼系列 2TB 7200转64M</w:t>
            </w:r>
          </w:p>
          <w:p w:rsidR="00E43B2C" w:rsidRPr="009C0615" w:rsidRDefault="00F928DF" w:rsidP="00E43B2C">
            <w:pPr>
              <w:ind w:firstLineChars="100" w:firstLine="18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  <w:r w:rsidR="00E43B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="00E43B2C" w:rsidRPr="009C061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监控液晶</w:t>
            </w:r>
            <w:r w:rsidR="00E43B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：1个</w:t>
            </w:r>
          </w:p>
          <w:p w:rsidR="00E43B2C" w:rsidRDefault="00E43B2C" w:rsidP="00E43B2C">
            <w:pPr>
              <w:widowControl/>
              <w:ind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C061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屏幕尺寸  65英寸、分辨率  4K（3840*2160）、屏幕比例  16:9、LED发光二极管</w:t>
            </w:r>
          </w:p>
          <w:p w:rsidR="00E43B2C" w:rsidRPr="009C0615" w:rsidRDefault="00F928DF" w:rsidP="00F928DF">
            <w:pPr>
              <w:ind w:firstLineChars="100" w:firstLine="18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="00E43B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="00E43B2C" w:rsidRPr="00E43B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企业级路由</w:t>
            </w:r>
            <w:r w:rsidR="00E43B2C" w:rsidRPr="00E43B2C">
              <w:rPr>
                <w:rFonts w:ascii="宋体" w:eastAsia="宋体" w:hAnsi="宋体" w:cs="宋体"/>
                <w:kern w:val="0"/>
                <w:sz w:val="18"/>
                <w:szCs w:val="18"/>
              </w:rPr>
              <w:t>+AP控制器</w:t>
            </w:r>
            <w:r w:rsidR="00E43B2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：1个</w:t>
            </w:r>
          </w:p>
          <w:p w:rsidR="00E43B2C" w:rsidRDefault="00E43B2C" w:rsidP="00F928DF">
            <w:pPr>
              <w:ind w:firstLineChars="250" w:firstLine="45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43B2C">
              <w:rPr>
                <w:rFonts w:ascii="宋体" w:eastAsia="宋体" w:hAnsi="宋体" w:cs="宋体"/>
                <w:kern w:val="0"/>
                <w:sz w:val="18"/>
                <w:szCs w:val="18"/>
              </w:rPr>
              <w:t>tp-link 4239G</w:t>
            </w:r>
          </w:p>
          <w:p w:rsidR="00F928DF" w:rsidRPr="009C0615" w:rsidRDefault="00F928DF" w:rsidP="00F928DF">
            <w:pPr>
              <w:ind w:firstLineChars="100" w:firstLine="18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10.</w:t>
            </w:r>
            <w:r w:rsidRPr="009C061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交换机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：5个</w:t>
            </w:r>
          </w:p>
          <w:p w:rsidR="00F928DF" w:rsidRPr="00F928DF" w:rsidRDefault="00F928DF" w:rsidP="00F928DF">
            <w:pPr>
              <w:ind w:firstLineChars="200" w:firstLine="36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C061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24口千兆网络交换机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4个，POE交换机1个</w:t>
            </w:r>
          </w:p>
          <w:p w:rsidR="009C0615" w:rsidRPr="009C0615" w:rsidRDefault="00F928DF" w:rsidP="009C0615">
            <w:pPr>
              <w:ind w:firstLineChars="100" w:firstLine="18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</w:t>
            </w:r>
            <w:r w:rsidR="009C061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="009C0615" w:rsidRPr="009C061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中控室电脑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:1台</w:t>
            </w:r>
          </w:p>
          <w:p w:rsidR="009C0615" w:rsidRPr="009C0615" w:rsidRDefault="009C0615" w:rsidP="009C0615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C061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9C061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英特尔 酷睿i7 7代系列、内存8G、硬盘容量1TB、</w:t>
            </w:r>
          </w:p>
          <w:p w:rsidR="009C0615" w:rsidRPr="009C0615" w:rsidRDefault="009C0615" w:rsidP="001B3A4E">
            <w:pPr>
              <w:pStyle w:val="aa"/>
              <w:widowControl/>
              <w:spacing w:line="240" w:lineRule="atLeas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D10825" w:rsidRDefault="00515922" w:rsidP="00D10825">
            <w:pPr>
              <w:spacing w:line="52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E436DC" w:rsidRDefault="00E436DC">
            <w:pPr>
              <w:spacing w:line="52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E436DC" w:rsidRDefault="00E436DC" w:rsidP="00D10825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E436DC" w:rsidSect="00E436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79E6" w:rsidRDefault="009579E6" w:rsidP="001B3A4E">
      <w:r>
        <w:separator/>
      </w:r>
    </w:p>
  </w:endnote>
  <w:endnote w:type="continuationSeparator" w:id="0">
    <w:p w:rsidR="009579E6" w:rsidRDefault="009579E6" w:rsidP="001B3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79E6" w:rsidRDefault="009579E6" w:rsidP="001B3A4E">
      <w:r>
        <w:separator/>
      </w:r>
    </w:p>
  </w:footnote>
  <w:footnote w:type="continuationSeparator" w:id="0">
    <w:p w:rsidR="009579E6" w:rsidRDefault="009579E6" w:rsidP="001B3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C2679"/>
    <w:multiLevelType w:val="hybridMultilevel"/>
    <w:tmpl w:val="D968EFE4"/>
    <w:lvl w:ilvl="0" w:tplc="4D4E38C2">
      <w:start w:val="5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356A7"/>
    <w:rsid w:val="00077372"/>
    <w:rsid w:val="000D5EF9"/>
    <w:rsid w:val="00172A27"/>
    <w:rsid w:val="001B3A4E"/>
    <w:rsid w:val="001D3264"/>
    <w:rsid w:val="00325554"/>
    <w:rsid w:val="00515922"/>
    <w:rsid w:val="0055129F"/>
    <w:rsid w:val="00557A13"/>
    <w:rsid w:val="007C0E4C"/>
    <w:rsid w:val="0085369C"/>
    <w:rsid w:val="00857FB6"/>
    <w:rsid w:val="00904D6F"/>
    <w:rsid w:val="0093139E"/>
    <w:rsid w:val="0094433C"/>
    <w:rsid w:val="009579E6"/>
    <w:rsid w:val="009917FC"/>
    <w:rsid w:val="009C0615"/>
    <w:rsid w:val="00A305F7"/>
    <w:rsid w:val="00A45DD0"/>
    <w:rsid w:val="00AF1487"/>
    <w:rsid w:val="00C729DA"/>
    <w:rsid w:val="00CD4D18"/>
    <w:rsid w:val="00CF71F1"/>
    <w:rsid w:val="00D10825"/>
    <w:rsid w:val="00DC2761"/>
    <w:rsid w:val="00E3094C"/>
    <w:rsid w:val="00E436DC"/>
    <w:rsid w:val="00E43B2C"/>
    <w:rsid w:val="00ED7FAE"/>
    <w:rsid w:val="00F06A8F"/>
    <w:rsid w:val="00F928DF"/>
    <w:rsid w:val="00FF5523"/>
    <w:rsid w:val="0DB53F2B"/>
    <w:rsid w:val="20055BD2"/>
    <w:rsid w:val="57DC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0852FB-68E5-42FD-8587-BD9A9D15D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6D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E436DC"/>
    <w:rPr>
      <w:sz w:val="18"/>
      <w:szCs w:val="18"/>
    </w:rPr>
  </w:style>
  <w:style w:type="table" w:styleId="a5">
    <w:name w:val="Table Grid"/>
    <w:basedOn w:val="a1"/>
    <w:uiPriority w:val="39"/>
    <w:rsid w:val="00E436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uiPriority w:val="99"/>
    <w:semiHidden/>
    <w:rsid w:val="00E436DC"/>
    <w:rPr>
      <w:sz w:val="18"/>
      <w:szCs w:val="18"/>
    </w:rPr>
  </w:style>
  <w:style w:type="paragraph" w:customStyle="1" w:styleId="Default">
    <w:name w:val="Default"/>
    <w:uiPriority w:val="99"/>
    <w:unhideWhenUsed/>
    <w:rsid w:val="00E436DC"/>
    <w:pPr>
      <w:widowControl w:val="0"/>
      <w:autoSpaceDE w:val="0"/>
      <w:autoSpaceDN w:val="0"/>
      <w:adjustRightInd w:val="0"/>
    </w:pPr>
    <w:rPr>
      <w:rFonts w:ascii="微软雅黑" w:eastAsia="微软雅黑" w:hAnsi="微软雅黑" w:hint="eastAsia"/>
      <w:color w:val="000000"/>
      <w:sz w:val="24"/>
    </w:rPr>
  </w:style>
  <w:style w:type="paragraph" w:styleId="a6">
    <w:name w:val="header"/>
    <w:basedOn w:val="a"/>
    <w:link w:val="a7"/>
    <w:uiPriority w:val="99"/>
    <w:unhideWhenUsed/>
    <w:rsid w:val="001B3A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1B3A4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1B3A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1B3A4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Normal (Web)"/>
    <w:basedOn w:val="a"/>
    <w:rsid w:val="001B3A4E"/>
    <w:rPr>
      <w:sz w:val="24"/>
      <w:szCs w:val="24"/>
    </w:rPr>
  </w:style>
  <w:style w:type="paragraph" w:styleId="ab">
    <w:name w:val="List Paragraph"/>
    <w:basedOn w:val="a"/>
    <w:uiPriority w:val="99"/>
    <w:unhideWhenUsed/>
    <w:rsid w:val="009C0615"/>
    <w:pPr>
      <w:ind w:firstLineChars="200" w:firstLine="4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79B3CA-E507-4838-B034-E9307107A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249</Words>
  <Characters>1420</Characters>
  <Application>Microsoft Office Word</Application>
  <DocSecurity>0</DocSecurity>
  <Lines>11</Lines>
  <Paragraphs>3</Paragraphs>
  <ScaleCrop>false</ScaleCrop>
  <Company>南京中医药大学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15</cp:revision>
  <cp:lastPrinted>2017-10-11T09:00:00Z</cp:lastPrinted>
  <dcterms:created xsi:type="dcterms:W3CDTF">2016-11-04T07:20:00Z</dcterms:created>
  <dcterms:modified xsi:type="dcterms:W3CDTF">2018-09-18T07:37:00Z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