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4885F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27407FC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2BA0DD6B" w14:textId="77777777" w:rsidTr="007C0E4C">
        <w:tc>
          <w:tcPr>
            <w:tcW w:w="1980" w:type="dxa"/>
          </w:tcPr>
          <w:p w14:paraId="7072B1E8" w14:textId="77777777"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7B200F75" w14:textId="116CFCA2" w:rsidR="009917FC" w:rsidRPr="00A719EB" w:rsidRDefault="00A719EB">
            <w:pPr>
              <w:rPr>
                <w:rFonts w:ascii="宋体" w:eastAsia="宋体" w:hAnsi="宋体"/>
                <w:sz w:val="28"/>
                <w:szCs w:val="28"/>
              </w:rPr>
            </w:pPr>
            <w:r w:rsidRPr="00A719EB">
              <w:rPr>
                <w:rFonts w:ascii="宋体" w:eastAsia="宋体" w:hAnsi="宋体" w:hint="eastAsia"/>
                <w:sz w:val="28"/>
                <w:szCs w:val="28"/>
              </w:rPr>
              <w:t>化学发光显影仪</w:t>
            </w:r>
          </w:p>
        </w:tc>
        <w:tc>
          <w:tcPr>
            <w:tcW w:w="1701" w:type="dxa"/>
          </w:tcPr>
          <w:p w14:paraId="17FDF737" w14:textId="2805A304" w:rsidR="009917FC" w:rsidRPr="009917FC" w:rsidRDefault="007455A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0501A844" w14:textId="1CE2BE2F" w:rsidR="009917FC" w:rsidRPr="00A719EB" w:rsidRDefault="007455A2" w:rsidP="009917F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372BD" w:rsidRPr="009917FC" w14:paraId="6D5AE705" w14:textId="77777777" w:rsidTr="007C0E4C">
        <w:tc>
          <w:tcPr>
            <w:tcW w:w="1980" w:type="dxa"/>
          </w:tcPr>
          <w:p w14:paraId="555B2BDC" w14:textId="77777777"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25AE7688" w14:textId="07A2A426" w:rsidR="003372BD" w:rsidRPr="009917FC" w:rsidRDefault="007455A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傅老师</w:t>
            </w:r>
          </w:p>
        </w:tc>
        <w:tc>
          <w:tcPr>
            <w:tcW w:w="1701" w:type="dxa"/>
          </w:tcPr>
          <w:p w14:paraId="3106108E" w14:textId="77777777"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0B5E68F" w14:textId="188E1237" w:rsidR="003372BD" w:rsidRPr="009917FC" w:rsidRDefault="00A719E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8761894980</w:t>
            </w:r>
          </w:p>
        </w:tc>
      </w:tr>
      <w:tr w:rsidR="009917FC" w:rsidRPr="009917FC" w14:paraId="74A0557E" w14:textId="77777777" w:rsidTr="007C0E4C">
        <w:trPr>
          <w:trHeight w:val="1301"/>
        </w:trPr>
        <w:tc>
          <w:tcPr>
            <w:tcW w:w="8296" w:type="dxa"/>
            <w:gridSpan w:val="4"/>
          </w:tcPr>
          <w:p w14:paraId="76429D7A" w14:textId="2A7761A5" w:rsidR="009917FC" w:rsidRPr="00A719EB" w:rsidRDefault="009917FC" w:rsidP="00A719EB">
            <w:pPr>
              <w:spacing w:line="340" w:lineRule="atLeast"/>
              <w:ind w:left="345" w:hanging="345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719EB" w:rsidRPr="002B62D3">
              <w:rPr>
                <w:rFonts w:ascii="Arial" w:hAnsi="Arial" w:cs="Arial" w:hint="eastAsia"/>
                <w:sz w:val="28"/>
                <w:szCs w:val="28"/>
              </w:rPr>
              <w:t>用于灵敏的</w:t>
            </w:r>
            <w:r w:rsidR="00964289">
              <w:rPr>
                <w:rFonts w:ascii="Arial" w:hAnsi="Arial" w:cs="Arial" w:hint="eastAsia"/>
                <w:sz w:val="28"/>
                <w:szCs w:val="28"/>
              </w:rPr>
              <w:t>定量成像凝胶、膜和菌落，包括可见光、</w:t>
            </w:r>
            <w:r w:rsidR="00A719EB" w:rsidRPr="002B62D3">
              <w:rPr>
                <w:rFonts w:ascii="Arial" w:hAnsi="Arial" w:cs="Arial" w:hint="eastAsia"/>
                <w:sz w:val="28"/>
                <w:szCs w:val="28"/>
              </w:rPr>
              <w:t>化学发光。</w:t>
            </w:r>
          </w:p>
        </w:tc>
      </w:tr>
      <w:tr w:rsidR="009917FC" w:rsidRPr="009917FC" w14:paraId="5FA3B5AB" w14:textId="77777777" w:rsidTr="007C0E4C">
        <w:trPr>
          <w:trHeight w:val="7141"/>
        </w:trPr>
        <w:tc>
          <w:tcPr>
            <w:tcW w:w="8296" w:type="dxa"/>
            <w:gridSpan w:val="4"/>
          </w:tcPr>
          <w:p w14:paraId="45FCAC7F" w14:textId="5AF4A51D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61A77FEA" w14:textId="622789FA" w:rsidR="00224AB7" w:rsidRPr="00224AB7" w:rsidRDefault="00224AB7" w:rsidP="007455A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63462D3" w14:textId="71DDBF1F" w:rsidR="00224AB7" w:rsidRDefault="00F15AC2" w:rsidP="00224AB7">
            <w:pPr>
              <w:ind w:firstLineChars="100" w:firstLine="21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*</w:t>
            </w:r>
            <w:r w:rsidR="00964289">
              <w:rPr>
                <w:rFonts w:ascii="Arial" w:hAnsi="Arial" w:cs="Arial"/>
                <w:bCs/>
                <w:szCs w:val="21"/>
              </w:rPr>
              <w:t xml:space="preserve"> </w:t>
            </w:r>
            <w:r w:rsidR="007455A2">
              <w:rPr>
                <w:rFonts w:ascii="Arial" w:hAnsi="Arial" w:cs="Arial" w:hint="eastAsia"/>
                <w:bCs/>
                <w:szCs w:val="21"/>
              </w:rPr>
              <w:t>1</w:t>
            </w:r>
            <w:r w:rsidR="00A719EB" w:rsidRPr="00224AB7">
              <w:rPr>
                <w:rFonts w:ascii="Arial" w:hAnsi="Arial" w:cs="Arial"/>
                <w:bCs/>
                <w:szCs w:val="21"/>
              </w:rPr>
              <w:t>.</w:t>
            </w:r>
            <w:bookmarkStart w:id="0" w:name="_Hlk27125758"/>
            <w:r w:rsidR="00A719EB" w:rsidRPr="00224AB7">
              <w:rPr>
                <w:rFonts w:ascii="宋体" w:eastAsia="宋体" w:hAnsi="宋体"/>
                <w:sz w:val="24"/>
                <w:szCs w:val="24"/>
              </w:rPr>
              <w:t>镜头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F</w:t>
            </w:r>
            <w:r w:rsidR="00964289" w:rsidRPr="00224AB7">
              <w:rPr>
                <w:rFonts w:ascii="宋体" w:eastAsia="宋体" w:hAnsi="宋体" w:hint="eastAsia"/>
                <w:sz w:val="24"/>
                <w:szCs w:val="24"/>
              </w:rPr>
              <w:t>&lt;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0.</w:t>
            </w:r>
            <w:r w:rsidR="00964289" w:rsidRPr="00224AB7">
              <w:rPr>
                <w:rFonts w:ascii="宋体" w:eastAsia="宋体" w:hAnsi="宋体"/>
                <w:sz w:val="24"/>
                <w:szCs w:val="24"/>
              </w:rPr>
              <w:t>8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964289" w:rsidRPr="00224AB7">
              <w:rPr>
                <w:rFonts w:ascii="宋体" w:eastAsia="宋体" w:hAnsi="宋体" w:hint="eastAsia"/>
                <w:sz w:val="24"/>
                <w:szCs w:val="24"/>
              </w:rPr>
              <w:t>镜头焦距</w:t>
            </w:r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="00964289" w:rsidRPr="00224AB7">
              <w:rPr>
                <w:rFonts w:ascii="宋体" w:eastAsia="宋体" w:hAnsi="宋体"/>
                <w:sz w:val="24"/>
                <w:szCs w:val="24"/>
              </w:rPr>
              <w:t>39mm，</w:t>
            </w:r>
            <w:bookmarkEnd w:id="0"/>
            <w:r w:rsidR="00964289" w:rsidRPr="00224AB7">
              <w:rPr>
                <w:rFonts w:ascii="宋体" w:eastAsia="宋体" w:hAnsi="宋体" w:hint="eastAsia"/>
                <w:sz w:val="24"/>
                <w:szCs w:val="24"/>
              </w:rPr>
              <w:t>镜头开口直径≥</w:t>
            </w:r>
            <w:r w:rsidR="00964289" w:rsidRPr="00224AB7">
              <w:rPr>
                <w:rFonts w:ascii="宋体" w:eastAsia="宋体" w:hAnsi="宋体"/>
                <w:sz w:val="24"/>
                <w:szCs w:val="24"/>
              </w:rPr>
              <w:t>50mm（焦距/F）</w:t>
            </w:r>
          </w:p>
          <w:p w14:paraId="33A3ACE1" w14:textId="2918BD89" w:rsidR="00A719EB" w:rsidRPr="00224AB7" w:rsidRDefault="007455A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聚焦和光圈调节：光圈按照光源类型全自动调节；自动聚焦或记忆聚焦，手动调焦时全程可视，随时调整样品位置；</w:t>
            </w:r>
          </w:p>
          <w:p w14:paraId="43CC48C8" w14:textId="74B6FED1" w:rsidR="00A719EB" w:rsidRPr="00224AB7" w:rsidRDefault="00F15AC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 xml:space="preserve"> 物理分辨率≥</w:t>
            </w:r>
            <w:r w:rsidR="00D304A4" w:rsidRPr="00224AB7">
              <w:rPr>
                <w:rFonts w:ascii="宋体" w:eastAsia="宋体" w:hAnsi="宋体"/>
                <w:sz w:val="24"/>
                <w:szCs w:val="24"/>
              </w:rPr>
              <w:t>810万</w:t>
            </w:r>
          </w:p>
          <w:p w14:paraId="6E448540" w14:textId="4BC1F039" w:rsidR="00A719EB" w:rsidRPr="00224AB7" w:rsidRDefault="007455A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D304A4" w:rsidRPr="00224AB7">
              <w:rPr>
                <w:rFonts w:ascii="宋体" w:eastAsia="宋体" w:hAnsi="宋体"/>
                <w:sz w:val="24"/>
                <w:szCs w:val="24"/>
              </w:rPr>
              <w:t xml:space="preserve"> CCD冷却时间≤5分钟，可达到绝对温度不高于–25ºC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77571E53" w14:textId="58992C01" w:rsidR="00A719EB" w:rsidRPr="00224AB7" w:rsidRDefault="00F15AC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bookmarkStart w:id="1" w:name="_Hlk27125874"/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像素合并方式：</w:t>
            </w:r>
            <w:r w:rsidR="00D304A4" w:rsidRPr="00224AB7">
              <w:rPr>
                <w:rFonts w:ascii="宋体" w:eastAsia="宋体" w:hAnsi="宋体"/>
                <w:sz w:val="24"/>
                <w:szCs w:val="24"/>
              </w:rPr>
              <w:t>7种像素合并方式（binning值）16×、8×、5×、4×、3×、2×、1×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bookmarkEnd w:id="1"/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动态范围16-bit</w:t>
            </w:r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>，4.8 OD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7F1E7D52" w14:textId="57DD796E" w:rsidR="00A719EB" w:rsidRPr="00224AB7" w:rsidRDefault="00F15AC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捕获图像模式 ：</w:t>
            </w:r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>全自动（</w:t>
            </w:r>
            <w:proofErr w:type="gramStart"/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>带预曝光</w:t>
            </w:r>
            <w:proofErr w:type="gramEnd"/>
            <w:r w:rsidR="00D304A4" w:rsidRPr="00224AB7">
              <w:rPr>
                <w:rFonts w:ascii="宋体" w:eastAsia="宋体" w:hAnsi="宋体" w:hint="eastAsia"/>
                <w:sz w:val="24"/>
                <w:szCs w:val="24"/>
              </w:rPr>
              <w:t>功能）、半自动、手动、累加（</w:t>
            </w:r>
            <w:r w:rsidR="00D304A4" w:rsidRPr="00224AB7">
              <w:rPr>
                <w:rFonts w:ascii="宋体" w:eastAsia="宋体" w:hAnsi="宋体"/>
                <w:sz w:val="24"/>
                <w:szCs w:val="24"/>
              </w:rPr>
              <w:t>Time series）及信噪比优化模式等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，每种模式下皆可自动获取真彩色的Marker条带，展示并保存重叠（Overlay/Merge）的结果；</w:t>
            </w:r>
          </w:p>
          <w:p w14:paraId="14662940" w14:textId="18147058" w:rsidR="00A719EB" w:rsidRDefault="007455A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224AB7" w:rsidRPr="00224AB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224AB7" w:rsidRPr="00224AB7">
              <w:rPr>
                <w:rFonts w:ascii="宋体" w:eastAsia="宋体" w:hAnsi="宋体" w:hint="eastAsia"/>
                <w:sz w:val="24"/>
                <w:szCs w:val="24"/>
              </w:rPr>
              <w:t>预曝光模式：</w:t>
            </w:r>
            <w:r w:rsidR="00224AB7" w:rsidRPr="00224AB7">
              <w:rPr>
                <w:rFonts w:ascii="宋体" w:eastAsia="宋体" w:hAnsi="宋体"/>
                <w:sz w:val="24"/>
                <w:szCs w:val="24"/>
              </w:rPr>
              <w:t>5s内展示预览图像，并根据所选目的区域，预测最佳曝光时间</w:t>
            </w:r>
          </w:p>
          <w:p w14:paraId="5C4097DE" w14:textId="59553533" w:rsidR="00224AB7" w:rsidRDefault="008E3C11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224AB7">
              <w:t xml:space="preserve"> </w:t>
            </w:r>
            <w:r w:rsidR="00224AB7" w:rsidRPr="00224AB7">
              <w:rPr>
                <w:rFonts w:ascii="宋体" w:eastAsia="宋体" w:hAnsi="宋体"/>
                <w:sz w:val="24"/>
                <w:szCs w:val="24"/>
              </w:rPr>
              <w:t>Marker全自动叠加功能：全自动转换光源、调节光圈、切换滤光片，自动获取彩色Marker图像，合并样品与Marker成像结果并保存，拍照结束即可对比目标条带</w:t>
            </w:r>
            <w:r w:rsidR="00224AB7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6505B540" w14:textId="02D7477A" w:rsidR="00F15AC2" w:rsidRPr="00224AB7" w:rsidRDefault="007455A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 xml:space="preserve">图像默认保存格式为16bit </w:t>
            </w:r>
            <w:proofErr w:type="spellStart"/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，自动或手动调节对比度，可将最佳显示效果自动另存为314DPI的jpg图片；</w:t>
            </w:r>
          </w:p>
          <w:p w14:paraId="6E5A174A" w14:textId="3328C5E3" w:rsidR="00A719EB" w:rsidRPr="00224AB7" w:rsidRDefault="00F15AC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图像累加模式：要求可连续拍照不低于4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0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张图片，结果图可以自动叠加真彩色Marker，全自动切换光源和计算曝光时间；曝光时间：0.01s-10h；</w:t>
            </w:r>
          </w:p>
          <w:p w14:paraId="562E1088" w14:textId="2DD4C88A" w:rsidR="00A719EB" w:rsidRPr="00224AB7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成像面积：8×11cm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,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10.7×14.7cm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,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13.3×18.3cm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,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16×22cm，保存时可优化图像范围；图像校正方式：</w:t>
            </w:r>
            <w:bookmarkStart w:id="2" w:name="_Hlk21532132"/>
            <w:r w:rsidRPr="00224AB7">
              <w:rPr>
                <w:rFonts w:ascii="宋体" w:eastAsia="宋体" w:hAnsi="宋体" w:hint="eastAsia"/>
                <w:sz w:val="24"/>
                <w:szCs w:val="24"/>
              </w:rPr>
              <w:t>暗场校正、平场校正、变形校正及蓝光切换校正</w:t>
            </w:r>
            <w:bookmarkEnd w:id="2"/>
            <w:r w:rsidRPr="00224AB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03D1D74" w14:textId="37970982" w:rsidR="00A719EB" w:rsidRPr="00224AB7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bookmarkStart w:id="3" w:name="_Hlk27125667"/>
            <w:r w:rsidRPr="00224AB7">
              <w:rPr>
                <w:rFonts w:ascii="宋体" w:eastAsia="宋体" w:hAnsi="宋体" w:hint="eastAsia"/>
                <w:sz w:val="24"/>
                <w:szCs w:val="24"/>
              </w:rPr>
              <w:t>一体机设计：</w:t>
            </w:r>
            <w:r w:rsidR="001745C5" w:rsidRPr="001745C5">
              <w:rPr>
                <w:rFonts w:ascii="宋体" w:eastAsia="宋体" w:hAnsi="宋体" w:hint="eastAsia"/>
                <w:sz w:val="24"/>
                <w:szCs w:val="24"/>
              </w:rPr>
              <w:t>设备内置触摸显示屏：≥</w:t>
            </w:r>
            <w:r w:rsidR="001745C5" w:rsidRPr="001745C5">
              <w:rPr>
                <w:rFonts w:ascii="宋体" w:eastAsia="宋体" w:hAnsi="宋体"/>
                <w:sz w:val="24"/>
                <w:szCs w:val="24"/>
              </w:rPr>
              <w:t>12英寸高分辨率内置触摸屏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F15AC2" w:rsidRPr="00224AB7">
              <w:rPr>
                <w:rFonts w:ascii="宋体" w:eastAsia="宋体" w:hAnsi="宋体" w:hint="eastAsia"/>
                <w:sz w:val="24"/>
                <w:szCs w:val="24"/>
              </w:rPr>
              <w:t>硬盘不低于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256G，</w:t>
            </w:r>
            <w:r w:rsidR="00F15AC2" w:rsidRPr="00224AB7">
              <w:rPr>
                <w:rFonts w:ascii="宋体" w:eastAsia="宋体" w:hAnsi="宋体" w:hint="eastAsia"/>
                <w:sz w:val="24"/>
                <w:szCs w:val="24"/>
              </w:rPr>
              <w:t>内存不低于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16G</w:t>
            </w:r>
            <w:bookmarkEnd w:id="3"/>
            <w:r w:rsidRPr="00224AB7">
              <w:rPr>
                <w:rFonts w:ascii="宋体" w:eastAsia="宋体" w:hAnsi="宋体" w:hint="eastAsia"/>
                <w:sz w:val="24"/>
                <w:szCs w:val="24"/>
              </w:rPr>
              <w:t>；亦提供外接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电脑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操作设备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，方便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 xml:space="preserve">使用鼠标、键盘控制仪器。 </w:t>
            </w:r>
          </w:p>
          <w:p w14:paraId="22E767C6" w14:textId="1DBED158" w:rsidR="00A719EB" w:rsidRPr="00224AB7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proofErr w:type="gramStart"/>
            <w:r w:rsidRPr="00224AB7">
              <w:rPr>
                <w:rFonts w:ascii="宋体" w:eastAsia="宋体" w:hAnsi="宋体" w:hint="eastAsia"/>
                <w:sz w:val="24"/>
                <w:szCs w:val="24"/>
              </w:rPr>
              <w:t>标配样品</w:t>
            </w:r>
            <w:proofErr w:type="gramEnd"/>
            <w:r w:rsidRPr="00224AB7">
              <w:rPr>
                <w:rFonts w:ascii="宋体" w:eastAsia="宋体" w:hAnsi="宋体" w:hint="eastAsia"/>
                <w:sz w:val="24"/>
                <w:szCs w:val="24"/>
              </w:rPr>
              <w:t>盘：金属盘，样品盘可清洗，防止化学试剂残留，影响成像效果，最大样品尺寸：16×22cm；</w:t>
            </w:r>
          </w:p>
          <w:p w14:paraId="6E444CB5" w14:textId="79FF616A" w:rsidR="001745C5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bookmarkStart w:id="4" w:name="_Hlk27125600"/>
            <w:r w:rsidRPr="00224AB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1745C5">
              <w:rPr>
                <w:rFonts w:hint="eastAsia"/>
              </w:rPr>
              <w:t xml:space="preserve"> </w:t>
            </w:r>
            <w:r w:rsidR="001745C5" w:rsidRPr="001745C5">
              <w:rPr>
                <w:rFonts w:ascii="宋体" w:eastAsia="宋体" w:hAnsi="宋体" w:hint="eastAsia"/>
                <w:sz w:val="24"/>
                <w:szCs w:val="24"/>
              </w:rPr>
              <w:t>样品</w:t>
            </w:r>
            <w:proofErr w:type="gramStart"/>
            <w:r w:rsidR="001745C5" w:rsidRPr="001745C5">
              <w:rPr>
                <w:rFonts w:ascii="宋体" w:eastAsia="宋体" w:hAnsi="宋体" w:hint="eastAsia"/>
                <w:sz w:val="24"/>
                <w:szCs w:val="24"/>
              </w:rPr>
              <w:t>仓门</w:t>
            </w:r>
            <w:proofErr w:type="gramEnd"/>
            <w:r w:rsidR="001745C5" w:rsidRPr="001745C5">
              <w:rPr>
                <w:rFonts w:ascii="宋体" w:eastAsia="宋体" w:hAnsi="宋体" w:hint="eastAsia"/>
                <w:sz w:val="24"/>
                <w:szCs w:val="24"/>
              </w:rPr>
              <w:t>：手动开关门，非自动电动开关门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9211D9" w:rsidRPr="009211D9">
              <w:rPr>
                <w:rFonts w:ascii="宋体" w:eastAsia="宋体" w:hAnsi="宋体" w:hint="eastAsia"/>
                <w:sz w:val="24"/>
                <w:szCs w:val="24"/>
              </w:rPr>
              <w:t>设备总高≤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75cm</w:t>
            </w:r>
          </w:p>
          <w:p w14:paraId="42CB2D56" w14:textId="6DEB61F9" w:rsidR="001745C5" w:rsidRDefault="001745C5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t xml:space="preserve"> </w:t>
            </w:r>
            <w:r w:rsidRPr="001745C5">
              <w:rPr>
                <w:rFonts w:ascii="宋体" w:eastAsia="宋体" w:hAnsi="宋体"/>
                <w:sz w:val="24"/>
                <w:szCs w:val="24"/>
              </w:rPr>
              <w:t>8位滤光片轮设计，包含两个定制滤光片放置位置，可通过打开机器侧</w:t>
            </w:r>
            <w:r w:rsidRPr="001745C5">
              <w:rPr>
                <w:rFonts w:ascii="宋体" w:eastAsia="宋体" w:hAnsi="宋体"/>
                <w:sz w:val="24"/>
                <w:szCs w:val="24"/>
              </w:rPr>
              <w:lastRenderedPageBreak/>
              <w:t>门，轻松放置定制滤光片，实现定制染料成像</w:t>
            </w:r>
          </w:p>
          <w:p w14:paraId="26DC63D3" w14:textId="65101CB7" w:rsidR="006B4C34" w:rsidRPr="00224AB7" w:rsidRDefault="001745C5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bookmarkEnd w:id="4"/>
            <w:r>
              <w:rPr>
                <w:rFonts w:hint="eastAsia"/>
              </w:rPr>
              <w:t xml:space="preserve"> </w:t>
            </w:r>
            <w:r w:rsidRPr="001745C5">
              <w:rPr>
                <w:rFonts w:ascii="宋体" w:eastAsia="宋体" w:hAnsi="宋体" w:hint="eastAsia"/>
                <w:sz w:val="24"/>
                <w:szCs w:val="24"/>
              </w:rPr>
              <w:t>配置远程监控软件，可实现：</w:t>
            </w:r>
            <w:r w:rsidRPr="001745C5">
              <w:rPr>
                <w:rFonts w:ascii="宋体" w:eastAsia="宋体" w:hAnsi="宋体"/>
                <w:sz w:val="24"/>
                <w:szCs w:val="24"/>
              </w:rPr>
              <w:t>1、远程查看所有仪器状态2、远程传输和复制机器内保存的图像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bookmarkStart w:id="5" w:name="_Hlk27125626"/>
          </w:p>
          <w:p w14:paraId="51DCC760" w14:textId="1805A7B8" w:rsidR="006B4C34" w:rsidRPr="00224AB7" w:rsidRDefault="006B4C34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1745C5">
              <w:rPr>
                <w:rFonts w:hint="eastAsia"/>
              </w:rPr>
              <w:t xml:space="preserve"> </w:t>
            </w:r>
            <w:r w:rsidR="001745C5" w:rsidRPr="001745C5">
              <w:rPr>
                <w:rFonts w:ascii="宋体" w:eastAsia="宋体" w:hAnsi="宋体" w:hint="eastAsia"/>
                <w:sz w:val="24"/>
                <w:szCs w:val="24"/>
              </w:rPr>
              <w:t>配置预约管理模块，可用日程安排工具预约上机时间，方便后续后台管理仪器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bookmarkEnd w:id="5"/>
          </w:p>
          <w:p w14:paraId="6B59B6EE" w14:textId="167795D7" w:rsidR="00A719EB" w:rsidRPr="00224AB7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24AB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455A2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Pr="00224AB7">
              <w:rPr>
                <w:rFonts w:ascii="宋体" w:eastAsia="宋体" w:hAnsi="宋体" w:hint="eastAsia"/>
                <w:sz w:val="24"/>
                <w:szCs w:val="24"/>
              </w:rPr>
              <w:t>图像输出格式：.</w:t>
            </w:r>
            <w:proofErr w:type="spellStart"/>
            <w:r w:rsidRPr="00224AB7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Pr="00224AB7">
              <w:rPr>
                <w:rFonts w:ascii="宋体" w:eastAsia="宋体" w:hAnsi="宋体" w:hint="eastAsia"/>
                <w:sz w:val="24"/>
                <w:szCs w:val="24"/>
              </w:rPr>
              <w:t>、.jpg，保存的.</w:t>
            </w:r>
            <w:proofErr w:type="spellStart"/>
            <w:r w:rsidRPr="00224AB7">
              <w:rPr>
                <w:rFonts w:ascii="宋体" w:eastAsia="宋体" w:hAnsi="宋体" w:hint="eastAsia"/>
                <w:sz w:val="24"/>
                <w:szCs w:val="24"/>
              </w:rPr>
              <w:t>tif</w:t>
            </w:r>
            <w:proofErr w:type="spellEnd"/>
            <w:r w:rsidRPr="00224AB7">
              <w:rPr>
                <w:rFonts w:ascii="宋体" w:eastAsia="宋体" w:hAnsi="宋体" w:hint="eastAsia"/>
                <w:sz w:val="24"/>
                <w:szCs w:val="24"/>
              </w:rPr>
              <w:t>、.jpg图像无需借助其他软件，可随时调用重新分析；</w:t>
            </w:r>
          </w:p>
          <w:p w14:paraId="463531E8" w14:textId="1FC83873" w:rsidR="00A719EB" w:rsidRPr="00224AB7" w:rsidRDefault="007455A2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  <w:r w:rsidR="00A719EB" w:rsidRPr="00224AB7">
              <w:rPr>
                <w:rFonts w:ascii="宋体" w:eastAsia="宋体" w:hAnsi="宋体"/>
                <w:sz w:val="24"/>
                <w:szCs w:val="24"/>
              </w:rPr>
              <w:t>.</w:t>
            </w:r>
            <w:r w:rsidR="00A719EB" w:rsidRPr="00224AB7">
              <w:rPr>
                <w:rFonts w:ascii="宋体" w:eastAsia="宋体" w:hAnsi="宋体" w:hint="eastAsia"/>
                <w:sz w:val="24"/>
                <w:szCs w:val="24"/>
              </w:rPr>
              <w:t>数据输出方式：USB、WAN广域网口、远程传输、打印机等；</w:t>
            </w:r>
          </w:p>
          <w:p w14:paraId="01C87AF0" w14:textId="0A59232A" w:rsidR="00A719EB" w:rsidRPr="00224AB7" w:rsidRDefault="00A719EB" w:rsidP="00224AB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4C386DAC" w14:textId="7EE3A1E2" w:rsidR="009211D9" w:rsidRPr="009211D9" w:rsidRDefault="009211D9" w:rsidP="009211D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211D9">
              <w:rPr>
                <w:rFonts w:ascii="宋体" w:eastAsia="宋体" w:hAnsi="宋体"/>
                <w:b/>
                <w:bCs/>
                <w:sz w:val="24"/>
                <w:szCs w:val="24"/>
              </w:rPr>
              <w:t>配置要求</w:t>
            </w:r>
            <w:r w:rsidRPr="009211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9211D9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2BD444A4" w14:textId="321AA66D" w:rsidR="009211D9" w:rsidRPr="009211D9" w:rsidRDefault="00E77F16" w:rsidP="009211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主机1套：内含12.1英寸触摸屏，白光反射光源，化学发光样品盘，分析软件、电源线、数据线、操作手册</w:t>
            </w:r>
          </w:p>
          <w:p w14:paraId="095A034D" w14:textId="270984EA" w:rsidR="009211D9" w:rsidRPr="009211D9" w:rsidRDefault="00E77F16" w:rsidP="009211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电脑 1台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77F16">
              <w:rPr>
                <w:rFonts w:ascii="宋体" w:eastAsia="宋体" w:hAnsi="宋体"/>
                <w:sz w:val="24"/>
                <w:szCs w:val="24"/>
              </w:rPr>
              <w:t>Windows®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正版系统，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I5处理器，硬盘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500G，内存</w:t>
            </w:r>
            <w:r w:rsidR="009211D9">
              <w:rPr>
                <w:rFonts w:ascii="宋体" w:eastAsia="宋体" w:hAnsi="宋体" w:hint="eastAsia"/>
                <w:sz w:val="24"/>
                <w:szCs w:val="24"/>
              </w:rPr>
              <w:t>不低于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16G内存</w:t>
            </w:r>
          </w:p>
          <w:p w14:paraId="5D3D4B88" w14:textId="3D166C5B" w:rsidR="009211D9" w:rsidRPr="009211D9" w:rsidRDefault="00E77F16" w:rsidP="009211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配套试剂：化学发光检测试剂，PVDF 印迹膜，滤纸</w:t>
            </w:r>
          </w:p>
          <w:p w14:paraId="4A8DFBE6" w14:textId="77777777" w:rsidR="009211D9" w:rsidRDefault="009211D9" w:rsidP="009211D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38780D8" w14:textId="3E9DE604" w:rsidR="009211D9" w:rsidRPr="009211D9" w:rsidRDefault="009211D9" w:rsidP="009211D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211D9">
              <w:rPr>
                <w:rFonts w:ascii="宋体" w:eastAsia="宋体" w:hAnsi="宋体"/>
                <w:b/>
                <w:bCs/>
                <w:sz w:val="24"/>
                <w:szCs w:val="24"/>
              </w:rPr>
              <w:t>售后服务</w:t>
            </w:r>
            <w:r w:rsidRPr="009211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5066892D" w14:textId="3CBE4389" w:rsidR="009211D9" w:rsidRPr="009211D9" w:rsidRDefault="00E77F16" w:rsidP="009211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保修及维修：设备验收合格后整机质保2年，保修期外3年内提供免费培训及检测服务。</w:t>
            </w:r>
          </w:p>
          <w:p w14:paraId="0972695E" w14:textId="0F9E14B1" w:rsidR="009917FC" w:rsidRPr="00224AB7" w:rsidRDefault="00E77F16" w:rsidP="009211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="009211D9" w:rsidRPr="009211D9">
              <w:rPr>
                <w:rFonts w:ascii="宋体" w:eastAsia="宋体" w:hAnsi="宋体"/>
                <w:sz w:val="24"/>
                <w:szCs w:val="24"/>
              </w:rPr>
              <w:t>培训：安装同时现场培训，掌握基本操作和使用注意事项</w:t>
            </w:r>
          </w:p>
          <w:p w14:paraId="0540FDD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6427DE2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FE4473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38D78A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55B616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DB3D2F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BADC57" w14:textId="75388C0E" w:rsidR="00F06A8F" w:rsidRPr="00F06A8F" w:rsidRDefault="009917FC" w:rsidP="007455A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7455A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0CA621D6" w14:textId="6B08DE3F" w:rsidR="00F06A8F" w:rsidRPr="00F06A8F" w:rsidRDefault="007455A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6" w:name="_GoBack"/>
      <w:bookmarkEnd w:id="6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B9846" w14:textId="77777777" w:rsidR="00A91D23" w:rsidRDefault="00A91D23" w:rsidP="00F15AC2">
      <w:r>
        <w:separator/>
      </w:r>
    </w:p>
  </w:endnote>
  <w:endnote w:type="continuationSeparator" w:id="0">
    <w:p w14:paraId="61F9B1ED" w14:textId="77777777" w:rsidR="00A91D23" w:rsidRDefault="00A91D23" w:rsidP="00F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52318" w14:textId="77777777" w:rsidR="00A91D23" w:rsidRDefault="00A91D23" w:rsidP="00F15AC2">
      <w:r>
        <w:separator/>
      </w:r>
    </w:p>
  </w:footnote>
  <w:footnote w:type="continuationSeparator" w:id="0">
    <w:p w14:paraId="45188947" w14:textId="77777777" w:rsidR="00A91D23" w:rsidRDefault="00A91D23" w:rsidP="00F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EB2"/>
    <w:multiLevelType w:val="hybridMultilevel"/>
    <w:tmpl w:val="D83877EE"/>
    <w:lvl w:ilvl="0" w:tplc="E432E2EC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604845"/>
    <w:multiLevelType w:val="hybridMultilevel"/>
    <w:tmpl w:val="31D663F0"/>
    <w:lvl w:ilvl="0" w:tplc="76D8BE9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1MTI1N7U0NjFX0lEKTi0uzszPAykwqwUANvGT3SwAAAA="/>
  </w:docVars>
  <w:rsids>
    <w:rsidRoot w:val="009917FC"/>
    <w:rsid w:val="00077372"/>
    <w:rsid w:val="0011746F"/>
    <w:rsid w:val="001745C5"/>
    <w:rsid w:val="001A4E7C"/>
    <w:rsid w:val="00224AB7"/>
    <w:rsid w:val="002B62D3"/>
    <w:rsid w:val="003372BD"/>
    <w:rsid w:val="00576195"/>
    <w:rsid w:val="006B4C34"/>
    <w:rsid w:val="007455A2"/>
    <w:rsid w:val="007631DD"/>
    <w:rsid w:val="007C0E4C"/>
    <w:rsid w:val="0085369C"/>
    <w:rsid w:val="008B6900"/>
    <w:rsid w:val="008E3C11"/>
    <w:rsid w:val="00913DE1"/>
    <w:rsid w:val="009211D9"/>
    <w:rsid w:val="00931773"/>
    <w:rsid w:val="00964289"/>
    <w:rsid w:val="009917FC"/>
    <w:rsid w:val="00A719EB"/>
    <w:rsid w:val="00A86FAC"/>
    <w:rsid w:val="00A91D23"/>
    <w:rsid w:val="00AC4B24"/>
    <w:rsid w:val="00D304A4"/>
    <w:rsid w:val="00DF0A32"/>
    <w:rsid w:val="00E24B24"/>
    <w:rsid w:val="00E262C4"/>
    <w:rsid w:val="00E77F16"/>
    <w:rsid w:val="00F06A8F"/>
    <w:rsid w:val="00F1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B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5AC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2022-06-01T06:55:00Z</cp:lastPrinted>
  <dcterms:created xsi:type="dcterms:W3CDTF">2022-06-25T06:28:00Z</dcterms:created>
  <dcterms:modified xsi:type="dcterms:W3CDTF">2022-06-25T06:30:00Z</dcterms:modified>
</cp:coreProperties>
</file>