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2D0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EB1C1A5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543213" w:rsidRPr="009917FC" w14:paraId="6B77A28D" w14:textId="77777777" w:rsidTr="00EF3718">
        <w:tc>
          <w:tcPr>
            <w:tcW w:w="8296" w:type="dxa"/>
            <w:gridSpan w:val="5"/>
          </w:tcPr>
          <w:p w14:paraId="6E14333F" w14:textId="77777777" w:rsidR="00543213" w:rsidRPr="009917FC" w:rsidRDefault="0054321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730C76DF" w14:textId="40393788" w:rsidR="00543213" w:rsidRPr="009917FC" w:rsidRDefault="0054321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三气</w:t>
            </w:r>
            <w:r w:rsidRPr="00480C87">
              <w:rPr>
                <w:rFonts w:ascii="宋体" w:eastAsia="宋体" w:hAnsi="宋体" w:hint="eastAsia"/>
                <w:sz w:val="28"/>
                <w:szCs w:val="28"/>
              </w:rPr>
              <w:t>培养箱</w:t>
            </w:r>
          </w:p>
          <w:p w14:paraId="67A5D796" w14:textId="604C880E" w:rsidR="00543213" w:rsidRPr="009917FC" w:rsidRDefault="00543213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22AD3FDC" w14:textId="2043E49B" w:rsidR="00543213" w:rsidRPr="009917FC" w:rsidRDefault="00543213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14:paraId="6DB24F8B" w14:textId="77777777" w:rsidTr="007C0E4C">
        <w:tc>
          <w:tcPr>
            <w:tcW w:w="1980" w:type="dxa"/>
          </w:tcPr>
          <w:p w14:paraId="67A3EDF0" w14:textId="77777777"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16EBEDA0" w14:textId="24B6CE40" w:rsidR="003372BD" w:rsidRPr="009917FC" w:rsidRDefault="0054321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14:paraId="7407DA01" w14:textId="77777777"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43521F" w14:textId="2890184A" w:rsidR="003372BD" w:rsidRPr="009917FC" w:rsidRDefault="00480C8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480C87">
              <w:rPr>
                <w:rFonts w:ascii="宋体" w:eastAsia="宋体" w:hAnsi="宋体"/>
                <w:sz w:val="28"/>
                <w:szCs w:val="28"/>
              </w:rPr>
              <w:t>13809032583</w:t>
            </w:r>
          </w:p>
        </w:tc>
      </w:tr>
      <w:tr w:rsidR="007C0E4C" w:rsidRPr="009917FC" w14:paraId="461F3462" w14:textId="77777777" w:rsidTr="007C0E4C">
        <w:tc>
          <w:tcPr>
            <w:tcW w:w="2830" w:type="dxa"/>
            <w:gridSpan w:val="2"/>
          </w:tcPr>
          <w:p w14:paraId="6CA27111" w14:textId="43488F94" w:rsidR="007C0E4C" w:rsidRPr="009917FC" w:rsidRDefault="00543213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2ED896D5" w14:textId="10703228" w:rsidR="007C0E4C" w:rsidRPr="009917FC" w:rsidRDefault="00543213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65000元</w:t>
            </w:r>
          </w:p>
        </w:tc>
      </w:tr>
      <w:tr w:rsidR="009917FC" w:rsidRPr="009917FC" w14:paraId="6D52C57D" w14:textId="77777777" w:rsidTr="007C0E4C">
        <w:trPr>
          <w:trHeight w:val="1301"/>
        </w:trPr>
        <w:tc>
          <w:tcPr>
            <w:tcW w:w="8296" w:type="dxa"/>
            <w:gridSpan w:val="5"/>
          </w:tcPr>
          <w:p w14:paraId="3629669F" w14:textId="1724A47F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92405">
              <w:rPr>
                <w:rFonts w:ascii="宋体" w:eastAsia="宋体" w:hAnsi="宋体" w:hint="eastAsia"/>
                <w:sz w:val="28"/>
                <w:szCs w:val="28"/>
              </w:rPr>
              <w:t>细胞培养</w:t>
            </w:r>
          </w:p>
        </w:tc>
      </w:tr>
      <w:tr w:rsidR="009917FC" w:rsidRPr="009917FC" w14:paraId="1EBEBEC4" w14:textId="77777777" w:rsidTr="007C0E4C">
        <w:trPr>
          <w:trHeight w:val="7141"/>
        </w:trPr>
        <w:tc>
          <w:tcPr>
            <w:tcW w:w="8296" w:type="dxa"/>
            <w:gridSpan w:val="5"/>
          </w:tcPr>
          <w:p w14:paraId="1B6F438C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EB59D08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1. ▲内腔体积：50L。</w:t>
            </w:r>
          </w:p>
          <w:p w14:paraId="08561706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2.温度控制模式：直接加热气套式。</w:t>
            </w:r>
          </w:p>
          <w:p w14:paraId="69BDEFDC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2.工作条件：环境温度：18-34℃；工作电压：220V  50Hz。</w:t>
            </w:r>
          </w:p>
          <w:p w14:paraId="36A7AAFB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3.温度控制范围：环境温度+3~60℃。温度均一性：＜±0.5℃。温度控制精度：＜±0.1℃。</w:t>
            </w:r>
          </w:p>
          <w:p w14:paraId="595733C7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4.温度恢复时间（开门1min后），无冲温现象：≤10mins。</w:t>
            </w:r>
          </w:p>
          <w:p w14:paraId="016A35E9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5. ▲O2浓度范围：1~20.7%O2。</w:t>
            </w:r>
          </w:p>
          <w:p w14:paraId="62A2CC3D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6.O2控制精度：≤±0.2。</w:t>
            </w:r>
          </w:p>
          <w:p w14:paraId="1A821A87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7.CO2控制系统： PID微电脑程序控制。</w:t>
            </w:r>
          </w:p>
          <w:p w14:paraId="0C406E3C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8.CO2含量范围：0~20%CO2。CO2含量精度：±0.1%CO2。</w:t>
            </w:r>
          </w:p>
          <w:p w14:paraId="1ED1A853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9. ▲CO2传感器：NDIR单束双波红外传感器。</w:t>
            </w:r>
          </w:p>
          <w:p w14:paraId="6C33384A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lastRenderedPageBreak/>
              <w:t>10.CO2浓度恢复时间（开门1min后），无过冲现象：≤10mins。</w:t>
            </w:r>
          </w:p>
          <w:p w14:paraId="04035B4F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11..加湿方式：增湿盘，相对湿度：环境湿度～91%RH。</w:t>
            </w:r>
          </w:p>
          <w:p w14:paraId="0FD292E2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12. ▲内腔结构：304#不锈钢内胆，一体式设计，大圆弧角光滑内壁。主体结构：镀锌钢板，表面为Isocide抗菌涂层。</w:t>
            </w:r>
          </w:p>
          <w:p w14:paraId="1C59AFE3" w14:textId="77777777" w:rsidR="005F4534" w:rsidRPr="005F4534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13. ▲多重除/灭菌功能：腔体内部90℃高温湿热循环灭菌。腔内气流控制：ULPA超高效空气过滤器；内部空气洁净度达到ISO 5 级洁净度；进入气体经过0.2µm在线过滤器除菌。</w:t>
            </w:r>
          </w:p>
          <w:p w14:paraId="4F7A2779" w14:textId="37BD4B64" w:rsidR="009917FC" w:rsidRPr="009917FC" w:rsidRDefault="005F4534" w:rsidP="005F4534">
            <w:pPr>
              <w:rPr>
                <w:rFonts w:ascii="宋体" w:eastAsia="宋体" w:hAnsi="宋体"/>
                <w:sz w:val="28"/>
                <w:szCs w:val="28"/>
              </w:rPr>
            </w:pPr>
            <w:r w:rsidRPr="005F4534">
              <w:rPr>
                <w:rFonts w:ascii="宋体" w:eastAsia="宋体" w:hAnsi="宋体"/>
                <w:sz w:val="28"/>
                <w:szCs w:val="28"/>
              </w:rPr>
              <w:t>14. ▲需要厂家授权书和售后服务承诺书。</w:t>
            </w:r>
          </w:p>
          <w:p w14:paraId="1C491B6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14DBFAB" w14:textId="458C64A3" w:rsidR="00F06A8F" w:rsidRPr="00F06A8F" w:rsidRDefault="009917FC" w:rsidP="0054321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54321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ED32228" w14:textId="5B0492D8" w:rsidR="00F06A8F" w:rsidRPr="00F06A8F" w:rsidRDefault="0054321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625B4" w14:textId="77777777" w:rsidR="00205BFE" w:rsidRDefault="00205BFE" w:rsidP="005F4534">
      <w:r>
        <w:separator/>
      </w:r>
    </w:p>
  </w:endnote>
  <w:endnote w:type="continuationSeparator" w:id="0">
    <w:p w14:paraId="7DB7D337" w14:textId="77777777" w:rsidR="00205BFE" w:rsidRDefault="00205BFE" w:rsidP="005F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7AD8A" w14:textId="77777777" w:rsidR="00205BFE" w:rsidRDefault="00205BFE" w:rsidP="005F4534">
      <w:r>
        <w:separator/>
      </w:r>
    </w:p>
  </w:footnote>
  <w:footnote w:type="continuationSeparator" w:id="0">
    <w:p w14:paraId="6843D4CF" w14:textId="77777777" w:rsidR="00205BFE" w:rsidRDefault="00205BFE" w:rsidP="005F4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C4B36"/>
    <w:rsid w:val="00205BFE"/>
    <w:rsid w:val="003372BD"/>
    <w:rsid w:val="00480C87"/>
    <w:rsid w:val="00543213"/>
    <w:rsid w:val="005F4534"/>
    <w:rsid w:val="007C0E4C"/>
    <w:rsid w:val="0085369C"/>
    <w:rsid w:val="009917FC"/>
    <w:rsid w:val="009E0A87"/>
    <w:rsid w:val="00B92405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CBFFF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5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45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4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45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4</cp:revision>
  <dcterms:created xsi:type="dcterms:W3CDTF">2023-10-26T07:58:00Z</dcterms:created>
  <dcterms:modified xsi:type="dcterms:W3CDTF">2023-11-23T08:23:00Z</dcterms:modified>
</cp:coreProperties>
</file>