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2D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EB1C1A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5179D" w:rsidRPr="009917FC" w14:paraId="6B77A28D" w14:textId="77777777" w:rsidTr="0003309D">
        <w:tc>
          <w:tcPr>
            <w:tcW w:w="8296" w:type="dxa"/>
            <w:gridSpan w:val="5"/>
          </w:tcPr>
          <w:p w14:paraId="66ABD2F9" w14:textId="77777777" w:rsidR="0025179D" w:rsidRPr="009917FC" w:rsidRDefault="0025179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9F658C7" w14:textId="0AB897FF" w:rsidR="0025179D" w:rsidRPr="009917FC" w:rsidRDefault="002517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全自动化学发光图像分析系统</w:t>
            </w:r>
          </w:p>
          <w:p w14:paraId="27AF75F4" w14:textId="114CCA37" w:rsidR="0025179D" w:rsidRPr="009917FC" w:rsidRDefault="0025179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2AD3FDC" w14:textId="10FF2808" w:rsidR="0025179D" w:rsidRPr="009917FC" w:rsidRDefault="0025179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14:paraId="6DB24F8B" w14:textId="77777777" w:rsidTr="007C0E4C">
        <w:tc>
          <w:tcPr>
            <w:tcW w:w="1980" w:type="dxa"/>
          </w:tcPr>
          <w:p w14:paraId="67A3EDF0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6EBEDA0" w14:textId="37BF168B" w:rsidR="003372BD" w:rsidRPr="009917FC" w:rsidRDefault="002517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14:paraId="7407DA01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43521F" w14:textId="2890184A" w:rsidR="003372BD" w:rsidRPr="009917FC" w:rsidRDefault="00480C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80C87">
              <w:rPr>
                <w:rFonts w:ascii="宋体" w:eastAsia="宋体" w:hAnsi="宋体"/>
                <w:sz w:val="28"/>
                <w:szCs w:val="28"/>
              </w:rPr>
              <w:t>13809032583</w:t>
            </w:r>
          </w:p>
        </w:tc>
      </w:tr>
      <w:tr w:rsidR="007C0E4C" w:rsidRPr="009917FC" w14:paraId="461F3462" w14:textId="77777777" w:rsidTr="007C0E4C">
        <w:tc>
          <w:tcPr>
            <w:tcW w:w="2830" w:type="dxa"/>
            <w:gridSpan w:val="2"/>
          </w:tcPr>
          <w:p w14:paraId="6CA27111" w14:textId="10D6CD73" w:rsidR="007C0E4C" w:rsidRPr="009917FC" w:rsidRDefault="0025179D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5466" w:type="dxa"/>
            <w:gridSpan w:val="3"/>
          </w:tcPr>
          <w:p w14:paraId="2ED896D5" w14:textId="7768E641" w:rsidR="007C0E4C" w:rsidRPr="009917FC" w:rsidRDefault="0025179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98000元</w:t>
            </w:r>
          </w:p>
        </w:tc>
      </w:tr>
      <w:tr w:rsidR="009917FC" w:rsidRPr="00187BFE" w14:paraId="6D52C57D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629669F" w14:textId="1825C9B0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8333D">
              <w:rPr>
                <w:rFonts w:ascii="宋体" w:eastAsia="宋体" w:hAnsi="宋体" w:hint="eastAsia"/>
                <w:sz w:val="28"/>
                <w:szCs w:val="28"/>
              </w:rPr>
              <w:t>分子生物学实验</w:t>
            </w:r>
            <w:r w:rsidR="00187BFE">
              <w:rPr>
                <w:rFonts w:ascii="宋体" w:eastAsia="宋体" w:hAnsi="宋体" w:hint="eastAsia"/>
                <w:sz w:val="28"/>
                <w:szCs w:val="28"/>
              </w:rPr>
              <w:t>化学发光图像</w:t>
            </w:r>
            <w:r w:rsidR="0008333D">
              <w:rPr>
                <w:rFonts w:ascii="宋体" w:eastAsia="宋体" w:hAnsi="宋体" w:hint="eastAsia"/>
                <w:sz w:val="28"/>
                <w:szCs w:val="28"/>
              </w:rPr>
              <w:t>成像</w:t>
            </w:r>
            <w:r w:rsidR="00187BFE">
              <w:rPr>
                <w:rFonts w:ascii="宋体" w:eastAsia="宋体" w:hAnsi="宋体" w:hint="eastAsia"/>
                <w:sz w:val="28"/>
                <w:szCs w:val="28"/>
              </w:rPr>
              <w:t>分析</w:t>
            </w:r>
          </w:p>
        </w:tc>
      </w:tr>
      <w:tr w:rsidR="009917FC" w:rsidRPr="009917FC" w14:paraId="1EBEBEC4" w14:textId="77777777" w:rsidTr="007C0E4C">
        <w:trPr>
          <w:trHeight w:val="7141"/>
        </w:trPr>
        <w:tc>
          <w:tcPr>
            <w:tcW w:w="8296" w:type="dxa"/>
            <w:gridSpan w:val="5"/>
          </w:tcPr>
          <w:p w14:paraId="27A24C5E" w14:textId="77777777" w:rsidR="001E404C" w:rsidRDefault="009917FC" w:rsidP="0008333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EB152EC" w14:textId="0146850C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1.摄像头：</w:t>
            </w:r>
            <w:r w:rsidR="00407BE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33229">
              <w:rPr>
                <w:rFonts w:ascii="宋体" w:eastAsia="宋体" w:hAnsi="宋体"/>
                <w:sz w:val="28"/>
                <w:szCs w:val="28"/>
              </w:rPr>
              <w:t>高分辨率低照度数码制冷相机</w:t>
            </w:r>
          </w:p>
          <w:p w14:paraId="53C72204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2感光芯片：CCD芯片：Sony ICX695(前照式感光芯片)</w:t>
            </w:r>
          </w:p>
          <w:p w14:paraId="1970DE14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3.冷却方式：半导体制冷</w:t>
            </w:r>
          </w:p>
          <w:p w14:paraId="1A046AF4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4.冷却温度：低于环境温度55℃（绝对温度-30℃，动态实时显示CCD制冷温度）</w:t>
            </w:r>
          </w:p>
          <w:p w14:paraId="3687C345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5.感光效率： CCD芯片光电转换效率：High QE: ≥75%</w:t>
            </w:r>
          </w:p>
          <w:p w14:paraId="115B037D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6.暗电流：≤0.0005 e-/pixel/sec. @ -20º C</w:t>
            </w:r>
          </w:p>
          <w:p w14:paraId="6BA18895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7.读出燥声：5.5e- RMS at 12 MHz</w:t>
            </w:r>
          </w:p>
          <w:p w14:paraId="2F01A27B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8.有效像数：2688×2200</w:t>
            </w:r>
          </w:p>
          <w:p w14:paraId="6CC32751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9.像数密度：16 bit （65536色）</w:t>
            </w:r>
          </w:p>
          <w:p w14:paraId="15C83814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10.像数尺寸：4.54um×4.54um</w:t>
            </w:r>
          </w:p>
          <w:p w14:paraId="3D1C0F3D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lastRenderedPageBreak/>
              <w:t>11.像素合并：1×1，2×2，4×4</w:t>
            </w:r>
          </w:p>
          <w:p w14:paraId="788164EF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12.分辨率：600万像素</w:t>
            </w:r>
          </w:p>
          <w:p w14:paraId="170A137F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13.动态范围： ≥4个数量级</w:t>
            </w:r>
          </w:p>
          <w:p w14:paraId="789AAD8D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14.电动镜头：F/0.85或F/0.80, 高清晰大口径高通透电动镜头，可通过计算机对焦距的电动调整</w:t>
            </w:r>
          </w:p>
          <w:p w14:paraId="6100DFD3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15.电动变焦：标配抽屉式双位载物对焦平台，可兼容拍摄样品厚度0.01-10cm</w:t>
            </w:r>
          </w:p>
          <w:p w14:paraId="7997872D" w14:textId="77777777" w:rsidR="00533229" w:rsidRPr="00533229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16.照明模式：透射白光，反射白光</w:t>
            </w:r>
          </w:p>
          <w:p w14:paraId="4CB7DAA1" w14:textId="4529CE45" w:rsidR="009917FC" w:rsidRPr="009917FC" w:rsidRDefault="00533229" w:rsidP="00533229">
            <w:pPr>
              <w:rPr>
                <w:rFonts w:ascii="宋体" w:eastAsia="宋体" w:hAnsi="宋体"/>
                <w:sz w:val="28"/>
                <w:szCs w:val="28"/>
              </w:rPr>
            </w:pPr>
            <w:r w:rsidRPr="00533229">
              <w:rPr>
                <w:rFonts w:ascii="宋体" w:eastAsia="宋体" w:hAnsi="宋体"/>
                <w:sz w:val="28"/>
                <w:szCs w:val="28"/>
              </w:rPr>
              <w:t>17.拍摄面积：16×16 cm(可升级为20×20 cm)</w:t>
            </w:r>
          </w:p>
          <w:p w14:paraId="444B3D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7A277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491B6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14DBFAB" w14:textId="1E5431EF" w:rsidR="00F06A8F" w:rsidRPr="00F06A8F" w:rsidRDefault="009917FC" w:rsidP="0025179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25179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ED32228" w14:textId="3B7470A6" w:rsidR="00F06A8F" w:rsidRPr="00F06A8F" w:rsidRDefault="0025179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8333D"/>
    <w:rsid w:val="000D2139"/>
    <w:rsid w:val="0011746F"/>
    <w:rsid w:val="00187BFE"/>
    <w:rsid w:val="001E404C"/>
    <w:rsid w:val="0025179D"/>
    <w:rsid w:val="003372BD"/>
    <w:rsid w:val="00407BE0"/>
    <w:rsid w:val="00480C87"/>
    <w:rsid w:val="00533229"/>
    <w:rsid w:val="007C0E4C"/>
    <w:rsid w:val="0085369C"/>
    <w:rsid w:val="009917FC"/>
    <w:rsid w:val="009E0A87"/>
    <w:rsid w:val="00B9240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BFF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</cp:revision>
  <dcterms:created xsi:type="dcterms:W3CDTF">2023-10-26T08:02:00Z</dcterms:created>
  <dcterms:modified xsi:type="dcterms:W3CDTF">2023-11-24T08:19:00Z</dcterms:modified>
</cp:coreProperties>
</file>