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3E683E" w:rsidP="003E683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无线</w:t>
            </w:r>
            <w:r w:rsidR="00105558">
              <w:rPr>
                <w:rFonts w:ascii="宋体" w:eastAsia="宋体" w:hAnsi="宋体"/>
                <w:sz w:val="28"/>
                <w:szCs w:val="28"/>
              </w:rPr>
              <w:t>网络</w:t>
            </w:r>
            <w:r w:rsidR="00625DE5">
              <w:rPr>
                <w:rFonts w:ascii="宋体" w:eastAsia="宋体" w:hAnsi="宋体" w:hint="eastAsia"/>
                <w:sz w:val="28"/>
                <w:szCs w:val="28"/>
              </w:rPr>
              <w:t>控制器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3D3EB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0555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H3C </w:t>
            </w:r>
            <w:r w:rsidR="00466178" w:rsidRPr="00466178">
              <w:rPr>
                <w:rFonts w:ascii="宋体" w:eastAsia="宋体" w:hAnsi="宋体"/>
                <w:sz w:val="28"/>
                <w:szCs w:val="28"/>
              </w:rPr>
              <w:t>EWP-</w:t>
            </w:r>
            <w:r w:rsidR="003D3EB4" w:rsidRPr="003D3EB4">
              <w:rPr>
                <w:rFonts w:ascii="宋体" w:eastAsia="宋体" w:hAnsi="宋体"/>
                <w:sz w:val="28"/>
                <w:szCs w:val="28"/>
              </w:rPr>
              <w:t>WAC360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1154D9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105558">
              <w:rPr>
                <w:rFonts w:ascii="宋体" w:eastAsia="宋体" w:hAnsi="宋体" w:hint="eastAsia"/>
                <w:sz w:val="28"/>
                <w:szCs w:val="28"/>
              </w:rPr>
              <w:t>实验室</w:t>
            </w:r>
            <w:r w:rsidR="001154D9">
              <w:rPr>
                <w:rFonts w:ascii="宋体" w:eastAsia="宋体" w:hAnsi="宋体" w:hint="eastAsia"/>
                <w:sz w:val="28"/>
                <w:szCs w:val="28"/>
              </w:rPr>
              <w:t>无线</w:t>
            </w:r>
            <w:r w:rsidR="00105558">
              <w:rPr>
                <w:rFonts w:ascii="宋体" w:eastAsia="宋体" w:hAnsi="宋体" w:hint="eastAsia"/>
                <w:sz w:val="28"/>
                <w:szCs w:val="28"/>
              </w:rPr>
              <w:t>网络</w:t>
            </w:r>
            <w:r w:rsidR="001154D9">
              <w:rPr>
                <w:rFonts w:ascii="宋体" w:eastAsia="宋体" w:hAnsi="宋体" w:hint="eastAsia"/>
                <w:sz w:val="28"/>
                <w:szCs w:val="28"/>
              </w:rPr>
              <w:t>接入，配合无线</w:t>
            </w:r>
            <w:r w:rsidR="003D3EB4">
              <w:rPr>
                <w:rFonts w:ascii="宋体" w:eastAsia="宋体" w:hAnsi="宋体" w:hint="eastAsia"/>
                <w:sz w:val="28"/>
                <w:szCs w:val="28"/>
              </w:rPr>
              <w:t>接入点</w:t>
            </w:r>
            <w:r w:rsidR="001154D9">
              <w:rPr>
                <w:rFonts w:ascii="宋体" w:eastAsia="宋体" w:hAnsi="宋体" w:hint="eastAsia"/>
                <w:sz w:val="28"/>
                <w:szCs w:val="28"/>
              </w:rPr>
              <w:t>，实现无线网络漫游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105558" w:rsidRDefault="009917FC" w:rsidP="00105558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 w:hint="eastAsia"/>
                <w:szCs w:val="21"/>
              </w:rPr>
              <w:t>吞吐量</w:t>
            </w:r>
            <w:r w:rsidRPr="00641EC0">
              <w:rPr>
                <w:rFonts w:ascii="宋体" w:eastAsia="宋体" w:hAnsi="宋体"/>
                <w:szCs w:val="21"/>
              </w:rPr>
              <w:tab/>
              <w:t>1．6Gbps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 w:hint="eastAsia"/>
                <w:szCs w:val="21"/>
              </w:rPr>
              <w:t>接口</w:t>
            </w:r>
            <w:r w:rsidRPr="00641EC0">
              <w:rPr>
                <w:rFonts w:ascii="宋体" w:eastAsia="宋体" w:hAnsi="宋体"/>
                <w:szCs w:val="21"/>
              </w:rPr>
              <w:tab/>
              <w:t>5*GE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 w:hint="eastAsia"/>
                <w:szCs w:val="21"/>
              </w:rPr>
              <w:t>安全规范</w:t>
            </w:r>
            <w:r w:rsidRPr="00641EC0">
              <w:rPr>
                <w:rFonts w:ascii="宋体" w:eastAsia="宋体" w:hAnsi="宋体"/>
                <w:szCs w:val="21"/>
              </w:rPr>
              <w:tab/>
              <w:t>UL 60950-1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CAN/CSA C22.2 No 60950-1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IEC 60950-1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60950-1/A11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AS/NZS 60950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60825-1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60825-2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EN60601-1-2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FDA 21 CFR Subchapter J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>EMC</w:t>
            </w:r>
            <w:r w:rsidRPr="00641EC0">
              <w:rPr>
                <w:rFonts w:ascii="宋体" w:eastAsia="宋体" w:hAnsi="宋体"/>
                <w:szCs w:val="21"/>
              </w:rPr>
              <w:tab/>
              <w:t>ETSI EN 300 386 V1.3.3:2005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55024: 1998+ A1: 2001 + A2: 2003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55022 :2006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VCCI V-3:2007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ICES-003:2004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61000-3-2:2000+A1:2001+A2:2005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EN 61000-3-3:1995+A1:2001+A2:2005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AS/NZS CISPR 22:2004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FCC PART 15:2005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GB 9254:1998</w:t>
            </w:r>
          </w:p>
          <w:p w:rsidR="00641EC0" w:rsidRPr="00641EC0" w:rsidRDefault="00641EC0" w:rsidP="00641EC0">
            <w:pPr>
              <w:rPr>
                <w:rFonts w:ascii="宋体" w:eastAsia="宋体" w:hAnsi="宋体"/>
                <w:szCs w:val="21"/>
              </w:rPr>
            </w:pPr>
            <w:r w:rsidRPr="00641EC0">
              <w:rPr>
                <w:rFonts w:ascii="宋体" w:eastAsia="宋体" w:hAnsi="宋体"/>
                <w:szCs w:val="21"/>
              </w:rPr>
              <w:tab/>
              <w:t>GB/T 17618:1998</w:t>
            </w:r>
          </w:p>
          <w:p w:rsidR="005E7CBC" w:rsidRDefault="00641EC0" w:rsidP="005E7CBC">
            <w:pPr>
              <w:rPr>
                <w:rFonts w:ascii="宋体" w:eastAsia="宋体" w:hAnsi="宋体"/>
                <w:sz w:val="28"/>
                <w:szCs w:val="28"/>
              </w:rPr>
            </w:pPr>
            <w:r w:rsidRPr="00641EC0">
              <w:rPr>
                <w:rFonts w:ascii="宋体" w:eastAsia="宋体" w:hAnsi="宋体"/>
                <w:szCs w:val="21"/>
              </w:rPr>
              <w:t>MTBF</w:t>
            </w:r>
            <w:r w:rsidRPr="00641EC0">
              <w:rPr>
                <w:rFonts w:ascii="宋体" w:eastAsia="宋体" w:hAnsi="宋体"/>
                <w:szCs w:val="21"/>
              </w:rPr>
              <w:tab/>
              <w:t>≥154年</w:t>
            </w:r>
          </w:p>
          <w:p w:rsidR="004D32CA" w:rsidRPr="00F06A8F" w:rsidRDefault="009917FC" w:rsidP="004D32C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D32CA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641EC0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C77" w:rsidRDefault="005E3C77" w:rsidP="00105558">
      <w:r>
        <w:separator/>
      </w:r>
    </w:p>
  </w:endnote>
  <w:endnote w:type="continuationSeparator" w:id="0">
    <w:p w:rsidR="005E3C77" w:rsidRDefault="005E3C77" w:rsidP="0010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C77" w:rsidRDefault="005E3C77" w:rsidP="00105558">
      <w:r>
        <w:separator/>
      </w:r>
    </w:p>
  </w:footnote>
  <w:footnote w:type="continuationSeparator" w:id="0">
    <w:p w:rsidR="005E3C77" w:rsidRDefault="005E3C77" w:rsidP="00105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5558"/>
    <w:rsid w:val="001154D9"/>
    <w:rsid w:val="003D3EB4"/>
    <w:rsid w:val="003E683E"/>
    <w:rsid w:val="00466178"/>
    <w:rsid w:val="004D32CA"/>
    <w:rsid w:val="00592C85"/>
    <w:rsid w:val="005E3C77"/>
    <w:rsid w:val="005E7CBC"/>
    <w:rsid w:val="00613A2D"/>
    <w:rsid w:val="00625DE5"/>
    <w:rsid w:val="00641EC0"/>
    <w:rsid w:val="007C0E4C"/>
    <w:rsid w:val="0085369C"/>
    <w:rsid w:val="009917FC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5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555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5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5558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25D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25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cp:lastPrinted>2017-05-18T09:43:00Z</cp:lastPrinted>
  <dcterms:created xsi:type="dcterms:W3CDTF">2017-05-18T09:44:00Z</dcterms:created>
  <dcterms:modified xsi:type="dcterms:W3CDTF">2017-05-27T02:24:00Z</dcterms:modified>
</cp:coreProperties>
</file>