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06" w:rsidRDefault="002F5306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2F5306" w:rsidRPr="001D7E9C" w:rsidTr="001D7E9C">
        <w:tc>
          <w:tcPr>
            <w:tcW w:w="1980" w:type="dxa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>超低温冰箱</w:t>
            </w:r>
          </w:p>
        </w:tc>
        <w:tc>
          <w:tcPr>
            <w:tcW w:w="1701" w:type="dxa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2F5306" w:rsidRPr="001D7E9C" w:rsidTr="001D7E9C">
        <w:tc>
          <w:tcPr>
            <w:tcW w:w="2830" w:type="dxa"/>
            <w:gridSpan w:val="2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>参考品牌型号</w:t>
            </w:r>
            <w:r w:rsidRPr="001D7E9C">
              <w:rPr>
                <w:rFonts w:ascii="宋体" w:hAnsi="宋体"/>
                <w:sz w:val="28"/>
                <w:szCs w:val="28"/>
              </w:rPr>
              <w:t>(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选填</w:t>
            </w:r>
            <w:r w:rsidRPr="001D7E9C">
              <w:rPr>
                <w:rFonts w:ascii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2F5306" w:rsidRPr="001D7E9C" w:rsidRDefault="002F530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7E9C">
              <w:rPr>
                <w:rFonts w:ascii="Times New Roman" w:hAnsi="Times New Roman"/>
                <w:sz w:val="28"/>
                <w:szCs w:val="28"/>
              </w:rPr>
              <w:t>Thermo</w:t>
            </w:r>
            <w:proofErr w:type="spellEnd"/>
            <w:r w:rsidRPr="001D7E9C">
              <w:rPr>
                <w:rFonts w:ascii="Times New Roman" w:hAnsi="Times New Roman"/>
                <w:sz w:val="28"/>
                <w:szCs w:val="28"/>
              </w:rPr>
              <w:t xml:space="preserve"> Scientific Forma 905-ults</w:t>
            </w:r>
          </w:p>
        </w:tc>
      </w:tr>
      <w:tr w:rsidR="002F5306" w:rsidRPr="001D7E9C" w:rsidTr="001D7E9C">
        <w:trPr>
          <w:trHeight w:val="1301"/>
        </w:trPr>
        <w:tc>
          <w:tcPr>
            <w:tcW w:w="8296" w:type="dxa"/>
            <w:gridSpan w:val="5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>主要用途描述：用于生物组织样本的存储</w:t>
            </w:r>
          </w:p>
        </w:tc>
      </w:tr>
      <w:tr w:rsidR="002F5306" w:rsidRPr="001D7E9C" w:rsidTr="001D7E9C">
        <w:trPr>
          <w:trHeight w:val="7141"/>
        </w:trPr>
        <w:tc>
          <w:tcPr>
            <w:tcW w:w="8296" w:type="dxa"/>
            <w:gridSpan w:val="5"/>
          </w:tcPr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>参数要求：</w:t>
            </w:r>
          </w:p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/>
                <w:sz w:val="28"/>
                <w:szCs w:val="28"/>
              </w:rPr>
              <w:t>1.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体积</w:t>
            </w:r>
            <w:r w:rsidRPr="001D7E9C">
              <w:rPr>
                <w:rFonts w:ascii="宋体" w:hAnsi="宋体"/>
                <w:sz w:val="28"/>
                <w:szCs w:val="28"/>
              </w:rPr>
              <w:t>490L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；</w:t>
            </w:r>
            <w:r w:rsidRPr="001D7E9C">
              <w:rPr>
                <w:rFonts w:ascii="宋体" w:hAnsi="宋体"/>
                <w:sz w:val="28"/>
                <w:szCs w:val="28"/>
              </w:rPr>
              <w:t>-86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℃；</w:t>
            </w:r>
          </w:p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/>
                <w:sz w:val="28"/>
                <w:szCs w:val="28"/>
              </w:rPr>
              <w:t>2.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压缩机功率：</w:t>
            </w:r>
            <w:r w:rsidRPr="001D7E9C">
              <w:rPr>
                <w:rFonts w:ascii="宋体" w:hAnsi="宋体"/>
                <w:sz w:val="28"/>
                <w:szCs w:val="28"/>
              </w:rPr>
              <w:t>2*1HP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，双封闭式工业级压缩机，具备超强制冷能力；</w:t>
            </w:r>
          </w:p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/>
                <w:sz w:val="28"/>
                <w:szCs w:val="28"/>
              </w:rPr>
              <w:t>3.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超低温冰箱外门内壁具有真空压力平衡口，有助于释放开关门时由于温差在冰箱内积累的真空；</w:t>
            </w:r>
          </w:p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/>
                <w:sz w:val="28"/>
                <w:szCs w:val="28"/>
              </w:rPr>
              <w:t>4.</w:t>
            </w:r>
            <w:r w:rsidRPr="001D7E9C">
              <w:rPr>
                <w:rFonts w:ascii="宋体" w:hAnsi="宋体" w:hint="eastAsia"/>
                <w:sz w:val="28"/>
                <w:szCs w:val="28"/>
              </w:rPr>
              <w:t>外门可加热密封条，内门绝热型材质，防止结霜；</w:t>
            </w:r>
          </w:p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</w:p>
          <w:p w:rsidR="004759D1" w:rsidRPr="001D7E9C" w:rsidRDefault="002F5306" w:rsidP="004759D1">
            <w:pPr>
              <w:rPr>
                <w:rFonts w:ascii="宋体" w:hAnsi="宋体"/>
                <w:sz w:val="28"/>
                <w:szCs w:val="28"/>
              </w:rPr>
            </w:pPr>
            <w:r w:rsidRPr="001D7E9C"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2F5306" w:rsidRPr="001D7E9C" w:rsidRDefault="002F5306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2F5306" w:rsidRDefault="002F5306" w:rsidP="004759D1">
      <w:pPr>
        <w:rPr>
          <w:rFonts w:ascii="宋体" w:hAnsi="宋体"/>
          <w:sz w:val="18"/>
          <w:szCs w:val="18"/>
        </w:rPr>
      </w:pPr>
      <w:bookmarkStart w:id="0" w:name="_GoBack"/>
      <w:bookmarkEnd w:id="0"/>
    </w:p>
    <w:sectPr w:rsidR="002F5306" w:rsidSect="00922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77372"/>
    <w:rsid w:val="001B7510"/>
    <w:rsid w:val="001D7E9C"/>
    <w:rsid w:val="002F5306"/>
    <w:rsid w:val="004759D1"/>
    <w:rsid w:val="007C0E4C"/>
    <w:rsid w:val="0085369C"/>
    <w:rsid w:val="009220EB"/>
    <w:rsid w:val="009917FC"/>
    <w:rsid w:val="00BA0ABB"/>
    <w:rsid w:val="00F06A8F"/>
    <w:rsid w:val="026B4EEC"/>
    <w:rsid w:val="39800698"/>
    <w:rsid w:val="4502639A"/>
    <w:rsid w:val="45595317"/>
    <w:rsid w:val="763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F5E65D"/>
  <w15:docId w15:val="{CD83B942-A742-42BF-A2BB-798BEDCF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??" w:eastAsia="宋体" w:hAnsi="??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0E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20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4</cp:revision>
  <dcterms:created xsi:type="dcterms:W3CDTF">2016-11-04T07:20:00Z</dcterms:created>
  <dcterms:modified xsi:type="dcterms:W3CDTF">2017-05-25T02:51:00Z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