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43" w:rsidRPr="009917FC" w:rsidRDefault="00CF1343" w:rsidP="004A20B6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850"/>
        <w:gridCol w:w="1560"/>
        <w:gridCol w:w="1701"/>
        <w:gridCol w:w="2205"/>
      </w:tblGrid>
      <w:tr w:rsidR="00CF1343" w:rsidRPr="00672F40" w:rsidTr="00672F40">
        <w:tc>
          <w:tcPr>
            <w:tcW w:w="1980" w:type="dxa"/>
          </w:tcPr>
          <w:p w:rsidR="00CF1343" w:rsidRPr="00672F40" w:rsidRDefault="00CF1343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672F40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2410" w:type="dxa"/>
            <w:gridSpan w:val="2"/>
          </w:tcPr>
          <w:p w:rsidR="00CF1343" w:rsidRPr="000D6914" w:rsidRDefault="000D6914" w:rsidP="000D691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D6914">
              <w:rPr>
                <w:rFonts w:ascii="宋体" w:eastAsia="宋体" w:hAnsi="宋体" w:hint="eastAsia"/>
                <w:sz w:val="28"/>
                <w:szCs w:val="28"/>
              </w:rPr>
              <w:t xml:space="preserve">光照培养箱                  </w:t>
            </w:r>
          </w:p>
        </w:tc>
        <w:tc>
          <w:tcPr>
            <w:tcW w:w="1701" w:type="dxa"/>
          </w:tcPr>
          <w:p w:rsidR="00CF1343" w:rsidRPr="00672F40" w:rsidRDefault="000D6914" w:rsidP="000D691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2205" w:type="dxa"/>
          </w:tcPr>
          <w:p w:rsidR="00CF1343" w:rsidRPr="00672F40" w:rsidRDefault="000D6914" w:rsidP="000D691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</w:tr>
      <w:tr w:rsidR="00CF1343" w:rsidRPr="00672F40" w:rsidTr="00672F40">
        <w:tc>
          <w:tcPr>
            <w:tcW w:w="2830" w:type="dxa"/>
            <w:gridSpan w:val="2"/>
          </w:tcPr>
          <w:p w:rsidR="00CF1343" w:rsidRPr="00672F40" w:rsidRDefault="00CF1343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672F40">
              <w:rPr>
                <w:rFonts w:ascii="宋体" w:eastAsia="宋体" w:hAnsi="宋体" w:hint="eastAsia"/>
                <w:sz w:val="28"/>
                <w:szCs w:val="28"/>
              </w:rPr>
              <w:t>参考品牌型号</w:t>
            </w:r>
            <w:r w:rsidRPr="00672F40">
              <w:rPr>
                <w:rFonts w:ascii="宋体" w:eastAsia="宋体" w:hAnsi="宋体"/>
                <w:sz w:val="28"/>
                <w:szCs w:val="28"/>
              </w:rPr>
              <w:t>(</w:t>
            </w:r>
            <w:r w:rsidRPr="00672F40">
              <w:rPr>
                <w:rFonts w:ascii="宋体" w:eastAsia="宋体" w:hAnsi="宋体" w:hint="eastAsia"/>
                <w:sz w:val="28"/>
                <w:szCs w:val="28"/>
              </w:rPr>
              <w:t>选填</w:t>
            </w:r>
            <w:r w:rsidRPr="00672F40">
              <w:rPr>
                <w:rFonts w:ascii="宋体" w:eastAsia="宋体" w:hAnsi="宋体"/>
                <w:sz w:val="28"/>
                <w:szCs w:val="28"/>
              </w:rPr>
              <w:t>)</w:t>
            </w:r>
          </w:p>
        </w:tc>
        <w:tc>
          <w:tcPr>
            <w:tcW w:w="5466" w:type="dxa"/>
            <w:gridSpan w:val="3"/>
          </w:tcPr>
          <w:p w:rsidR="00CF1343" w:rsidRPr="00672F40" w:rsidRDefault="00CF1343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4D1478">
              <w:rPr>
                <w:rFonts w:ascii="宋体" w:eastAsia="宋体" w:hAnsi="宋体"/>
                <w:sz w:val="28"/>
                <w:szCs w:val="28"/>
              </w:rPr>
              <w:t>PRX-350C</w:t>
            </w:r>
          </w:p>
        </w:tc>
      </w:tr>
      <w:tr w:rsidR="00CF1343" w:rsidRPr="00672F40" w:rsidTr="00672F40">
        <w:trPr>
          <w:trHeight w:val="758"/>
        </w:trPr>
        <w:tc>
          <w:tcPr>
            <w:tcW w:w="8296" w:type="dxa"/>
            <w:gridSpan w:val="5"/>
          </w:tcPr>
          <w:p w:rsidR="00CF1343" w:rsidRPr="00672F40" w:rsidRDefault="00CF1343">
            <w:pPr>
              <w:rPr>
                <w:rFonts w:ascii="宋体" w:eastAsia="宋体" w:hAnsi="宋体"/>
                <w:sz w:val="28"/>
                <w:szCs w:val="28"/>
              </w:rPr>
            </w:pPr>
            <w:r w:rsidRPr="00672F40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Pr="004D1478">
              <w:rPr>
                <w:rFonts w:ascii="宋体" w:eastAsia="宋体" w:hAnsi="宋体" w:hint="eastAsia"/>
                <w:sz w:val="24"/>
                <w:szCs w:val="24"/>
              </w:rPr>
              <w:t>采用先进的微电脑技术，可编程控制方式。对气候</w:t>
            </w:r>
            <w:proofErr w:type="gramStart"/>
            <w:r w:rsidRPr="004D1478">
              <w:rPr>
                <w:rFonts w:ascii="宋体" w:eastAsia="宋体" w:hAnsi="宋体" w:hint="eastAsia"/>
                <w:sz w:val="24"/>
                <w:szCs w:val="24"/>
              </w:rPr>
              <w:t>箱多种</w:t>
            </w:r>
            <w:proofErr w:type="gramEnd"/>
            <w:r w:rsidRPr="004D1478">
              <w:rPr>
                <w:rFonts w:ascii="宋体" w:eastAsia="宋体" w:hAnsi="宋体" w:hint="eastAsia"/>
                <w:sz w:val="24"/>
                <w:szCs w:val="24"/>
              </w:rPr>
              <w:t>参数（包括温度、光照度及其时间）设置。可以模拟自然光照，用于种子发芽，植株生长。</w:t>
            </w:r>
          </w:p>
        </w:tc>
        <w:bookmarkStart w:id="0" w:name="_GoBack"/>
        <w:bookmarkEnd w:id="0"/>
      </w:tr>
      <w:tr w:rsidR="00CF1343" w:rsidRPr="00672F40" w:rsidTr="00672F40">
        <w:trPr>
          <w:trHeight w:val="7141"/>
        </w:trPr>
        <w:tc>
          <w:tcPr>
            <w:tcW w:w="8296" w:type="dxa"/>
            <w:gridSpan w:val="5"/>
          </w:tcPr>
          <w:p w:rsidR="00CF1343" w:rsidRPr="00672F40" w:rsidRDefault="00CF1343">
            <w:pPr>
              <w:rPr>
                <w:rFonts w:ascii="宋体" w:eastAsia="宋体" w:hAnsi="宋体"/>
                <w:sz w:val="28"/>
                <w:szCs w:val="28"/>
              </w:rPr>
            </w:pPr>
            <w:r w:rsidRPr="00672F40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1.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容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积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：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350L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b/>
                <w:color w:val="000000"/>
                <w:kern w:val="0"/>
                <w:sz w:val="24"/>
                <w:szCs w:val="24"/>
              </w:rPr>
              <w:t>2.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温度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(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)    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  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控制范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围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   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－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50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(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长时间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使用温度控制在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8-50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)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  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波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动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度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: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≤±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1.0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  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偏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差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: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≤±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1.5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     </w:t>
            </w:r>
            <w:proofErr w:type="gramStart"/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不</w:t>
            </w:r>
            <w:proofErr w:type="gramEnd"/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均匀度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: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≤±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1.5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3.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湿度：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(%RH)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    *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控制范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围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：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20%~95%RH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     *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波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动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度：±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3% RH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4.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光照度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( LX /Lux)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   *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额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定光照度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 33000LX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相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对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光照度控制范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围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五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级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(20%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、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40%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、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60%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、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80%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、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H1%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额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定光照度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)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5.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尺寸：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(mm)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内胆尺寸：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535*530*1135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外形尺寸：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685*595*1875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6 .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升温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  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℃升至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40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℃≤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80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分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钟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7 .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降温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  40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℃降至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10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℃≤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120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分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钟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8 .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工作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：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周期范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围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 1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－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30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，白天、黑夜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时间设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置范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围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 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－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24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小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时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9.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工作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环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境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: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温度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4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－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30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℃，湿度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85%RH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以下，无腐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蚀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性气体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10. 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压缩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机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动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延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时</w:t>
            </w:r>
            <w:proofErr w:type="gramStart"/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间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保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护</w:t>
            </w:r>
            <w:proofErr w:type="gramEnd"/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  3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分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钟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11.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工作方式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:   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连续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运行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(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压缩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机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间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歇工作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)</w:t>
            </w:r>
          </w:p>
          <w:p w:rsidR="00CF1343" w:rsidRPr="004D1478" w:rsidRDefault="00CF1343" w:rsidP="004D1478">
            <w:pPr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12. </w:t>
            </w:r>
            <w:proofErr w:type="gramStart"/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噪</w:t>
            </w:r>
            <w:proofErr w:type="gramEnd"/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 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音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:   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≤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70db</w:t>
            </w:r>
          </w:p>
          <w:p w:rsidR="00CF1343" w:rsidRPr="004D1478" w:rsidRDefault="00CF1343">
            <w:pPr>
              <w:rPr>
                <w:rFonts w:ascii="PingFang SC" w:eastAsia="宋体" w:cs="PingFang SC"/>
                <w:color w:val="000000"/>
                <w:kern w:val="0"/>
                <w:sz w:val="24"/>
                <w:szCs w:val="24"/>
              </w:rPr>
            </w:pP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13 .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电</w:t>
            </w:r>
            <w:r w:rsidRPr="004D1478">
              <w:rPr>
                <w:rFonts w:ascii="楷体_GB2312" w:eastAsia="楷体_GB2312" w:hAnsi="MS Gothic" w:cs="MS Gothic" w:hint="eastAsia"/>
                <w:color w:val="000000"/>
                <w:kern w:val="0"/>
                <w:sz w:val="24"/>
                <w:szCs w:val="24"/>
              </w:rPr>
              <w:t>源要求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:  220V(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范</w:t>
            </w:r>
            <w:r w:rsidRPr="004D1478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围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187V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－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>246V)</w:t>
            </w:r>
            <w:r w:rsidRPr="004D1478">
              <w:rPr>
                <w:rFonts w:ascii="楷体_GB2312" w:eastAsia="楷体_GB2312" w:cs="Hiragino Kaku Gothic ProN W3" w:hint="eastAsia"/>
                <w:color w:val="000000"/>
                <w:kern w:val="0"/>
                <w:sz w:val="24"/>
                <w:szCs w:val="24"/>
              </w:rPr>
              <w:t>、</w:t>
            </w:r>
            <w:r w:rsidRPr="004D1478">
              <w:rPr>
                <w:rFonts w:ascii="楷体_GB2312" w:eastAsia="楷体_GB2312" w:cs="Hiragino Kaku Gothic ProN W3"/>
                <w:color w:val="000000"/>
                <w:kern w:val="0"/>
                <w:sz w:val="24"/>
                <w:szCs w:val="24"/>
              </w:rPr>
              <w:t xml:space="preserve">50HZ </w:t>
            </w:r>
            <w:r w:rsidRPr="004D1478">
              <w:rPr>
                <w:rFonts w:ascii="Hiragino Kaku Gothic ProN W3" w:eastAsia="Hiragino Kaku Gothic ProN W3" w:cs="Hiragino Kaku Gothic ProN W3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F1343" w:rsidRPr="00672F40" w:rsidRDefault="000D691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  <w:p w:rsidR="00CF1343" w:rsidRPr="00672F40" w:rsidRDefault="000D691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</w:tc>
      </w:tr>
    </w:tbl>
    <w:p w:rsidR="00CF1343" w:rsidRDefault="00CF1343" w:rsidP="004D1065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</w:p>
    <w:sectPr w:rsidR="00CF1343" w:rsidSect="004D1478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?">
    <w:altName w:val="PMingLiU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Hiragino Kaku Gothic ProN W3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ingFang SC">
    <w:altName w:val="MingLiU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198E"/>
    <w:multiLevelType w:val="hybridMultilevel"/>
    <w:tmpl w:val="3E5CD80C"/>
    <w:lvl w:ilvl="0" w:tplc="E712267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7FC"/>
    <w:rsid w:val="00077372"/>
    <w:rsid w:val="000D6914"/>
    <w:rsid w:val="00197EDE"/>
    <w:rsid w:val="004048BF"/>
    <w:rsid w:val="00493FAA"/>
    <w:rsid w:val="004A20B6"/>
    <w:rsid w:val="004D1065"/>
    <w:rsid w:val="004D1478"/>
    <w:rsid w:val="004F11C8"/>
    <w:rsid w:val="0054775E"/>
    <w:rsid w:val="00672F40"/>
    <w:rsid w:val="0071525C"/>
    <w:rsid w:val="007C0E4C"/>
    <w:rsid w:val="0085369C"/>
    <w:rsid w:val="008E7699"/>
    <w:rsid w:val="008F00CA"/>
    <w:rsid w:val="008F26F0"/>
    <w:rsid w:val="00917E64"/>
    <w:rsid w:val="00950D97"/>
    <w:rsid w:val="00982C78"/>
    <w:rsid w:val="009917FC"/>
    <w:rsid w:val="009E24E8"/>
    <w:rsid w:val="00AA1929"/>
    <w:rsid w:val="00AE2031"/>
    <w:rsid w:val="00CF1343"/>
    <w:rsid w:val="00D258FE"/>
    <w:rsid w:val="00D35FC5"/>
    <w:rsid w:val="00EF3C6D"/>
    <w:rsid w:val="00F06A8F"/>
    <w:rsid w:val="00FC3DAA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?" w:eastAsia="等?" w:hAnsi="等?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0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917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642</Characters>
  <Application>Microsoft Office Word</Application>
  <DocSecurity>0</DocSecurity>
  <Lines>5</Lines>
  <Paragraphs>1</Paragraphs>
  <ScaleCrop>false</ScaleCrop>
  <Company>南京中医药大学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仪器设备购置技术参数要求确认单</dc:title>
  <dc:subject/>
  <dc:creator>汤凡</dc:creator>
  <cp:keywords/>
  <dc:description/>
  <cp:lastModifiedBy>wang</cp:lastModifiedBy>
  <cp:revision>4</cp:revision>
  <cp:lastPrinted>2017-03-31T06:51:00Z</cp:lastPrinted>
  <dcterms:created xsi:type="dcterms:W3CDTF">2017-03-31T06:57:00Z</dcterms:created>
  <dcterms:modified xsi:type="dcterms:W3CDTF">2017-03-31T07:26:00Z</dcterms:modified>
</cp:coreProperties>
</file>