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B060A5">
      <w:pPr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DE7233" w:rsidRPr="009917FC" w:rsidTr="002E5094">
        <w:tc>
          <w:tcPr>
            <w:tcW w:w="8296" w:type="dxa"/>
            <w:gridSpan w:val="5"/>
          </w:tcPr>
          <w:p w:rsidR="00DE7233" w:rsidRPr="009917FC" w:rsidRDefault="00DE723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E7233" w:rsidRPr="009917FC" w:rsidRDefault="00DE7233" w:rsidP="00B060A5">
            <w:pPr>
              <w:rPr>
                <w:rFonts w:ascii="宋体" w:eastAsia="宋体" w:hAnsi="宋体"/>
                <w:sz w:val="28"/>
                <w:szCs w:val="28"/>
              </w:rPr>
            </w:pPr>
            <w:r w:rsidRPr="00697F2E">
              <w:rPr>
                <w:rFonts w:ascii="宋体" w:eastAsia="宋体" w:hAnsi="宋体" w:hint="eastAsia"/>
                <w:sz w:val="28"/>
                <w:szCs w:val="28"/>
              </w:rPr>
              <w:t>台式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低温</w:t>
            </w:r>
            <w:r w:rsidRPr="00697F2E">
              <w:rPr>
                <w:rFonts w:ascii="宋体" w:eastAsia="宋体" w:hAnsi="宋体" w:hint="eastAsia"/>
                <w:sz w:val="28"/>
                <w:szCs w:val="28"/>
              </w:rPr>
              <w:t>离心机</w:t>
            </w: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DE72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夏老师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4063E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18851695982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DE7233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5466" w:type="dxa"/>
            <w:gridSpan w:val="3"/>
          </w:tcPr>
          <w:p w:rsidR="007C0E4C" w:rsidRPr="009917FC" w:rsidRDefault="00DE7233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  <w:r>
              <w:rPr>
                <w:rFonts w:ascii="宋体" w:eastAsia="宋体" w:hAnsi="宋体"/>
                <w:sz w:val="28"/>
                <w:szCs w:val="28"/>
              </w:rPr>
              <w:t>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 w:rsidP="00103950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103950">
              <w:rPr>
                <w:rFonts w:ascii="宋体" w:eastAsia="宋体" w:hAnsi="宋体" w:hint="eastAsia"/>
                <w:sz w:val="24"/>
                <w:szCs w:val="28"/>
              </w:rPr>
              <w:t>主要用途描述：</w:t>
            </w:r>
            <w:r w:rsidR="00FE146D" w:rsidRPr="00103950">
              <w:rPr>
                <w:rFonts w:ascii="宋体" w:eastAsia="宋体" w:hAnsi="宋体" w:hint="eastAsia"/>
                <w:sz w:val="24"/>
                <w:szCs w:val="28"/>
              </w:rPr>
              <w:t>适用于血液、生物体组分如：细胞、细胞核、细胞碎片、质膜、线粒体、</w:t>
            </w:r>
            <w:r w:rsidR="00DA4208" w:rsidRPr="00103950">
              <w:rPr>
                <w:rFonts w:ascii="宋体" w:eastAsia="宋体" w:hAnsi="宋体" w:hint="eastAsia"/>
                <w:sz w:val="24"/>
                <w:szCs w:val="28"/>
              </w:rPr>
              <w:t>溶酶体</w:t>
            </w:r>
            <w:r w:rsidR="00FE146D" w:rsidRPr="00103950">
              <w:rPr>
                <w:rFonts w:ascii="宋体" w:eastAsia="宋体" w:hAnsi="宋体" w:hint="eastAsia"/>
                <w:sz w:val="24"/>
                <w:szCs w:val="28"/>
              </w:rPr>
              <w:t>以及各种药物和生物样品如：酶、蛋白核酸、激素、病毒等的分离制备。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C3E7F" w:rsidRPr="00103950" w:rsidRDefault="009917FC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hint="eastAsia"/>
                <w:sz w:val="24"/>
                <w:szCs w:val="28"/>
              </w:rPr>
              <w:t>参数要求：</w:t>
            </w:r>
          </w:p>
          <w:p w:rsidR="009C3E7F" w:rsidRPr="00103950" w:rsidRDefault="009C3E7F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hint="eastAsia"/>
                <w:sz w:val="24"/>
                <w:szCs w:val="28"/>
              </w:rPr>
              <w:t>一、</w:t>
            </w:r>
            <w:r w:rsidRPr="00103950">
              <w:rPr>
                <w:rFonts w:ascii="宋体" w:eastAsia="宋体" w:hAnsi="宋体"/>
                <w:sz w:val="24"/>
                <w:szCs w:val="28"/>
              </w:rPr>
              <w:t>产品参数</w:t>
            </w:r>
          </w:p>
          <w:p w:rsidR="009C3E7F" w:rsidRPr="00103950" w:rsidRDefault="00AF4F11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*</w:t>
            </w:r>
            <w:r w:rsidR="009C3E7F" w:rsidRPr="00103950">
              <w:rPr>
                <w:rFonts w:ascii="宋体" w:eastAsia="宋体" w:hAnsi="宋体"/>
                <w:sz w:val="24"/>
                <w:szCs w:val="28"/>
              </w:rPr>
              <w:t>1.1</w:t>
            </w:r>
            <w:r w:rsidR="009C3E7F" w:rsidRPr="00103950">
              <w:rPr>
                <w:rFonts w:ascii="宋体" w:eastAsia="宋体" w:hAnsi="宋体"/>
                <w:sz w:val="24"/>
                <w:szCs w:val="28"/>
              </w:rPr>
              <w:tab/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重量</w:t>
            </w:r>
            <w:r w:rsidR="009C3E7F" w:rsidRPr="00103950">
              <w:rPr>
                <w:rFonts w:ascii="宋体" w:eastAsia="宋体" w:hAnsi="宋体"/>
                <w:sz w:val="24"/>
                <w:szCs w:val="28"/>
              </w:rPr>
              <w:t xml:space="preserve">： </w:t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71kg（正负偏离值不超过5%）</w:t>
            </w:r>
          </w:p>
          <w:p w:rsidR="009C3E7F" w:rsidRPr="00103950" w:rsidRDefault="00AF4F11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*</w:t>
            </w:r>
            <w:r w:rsidR="009C3E7F" w:rsidRPr="00103950">
              <w:rPr>
                <w:rFonts w:ascii="宋体" w:eastAsia="宋体" w:hAnsi="宋体"/>
                <w:sz w:val="24"/>
                <w:szCs w:val="28"/>
              </w:rPr>
              <w:t>1.2</w:t>
            </w:r>
            <w:r w:rsidR="009C3E7F" w:rsidRPr="00103950">
              <w:rPr>
                <w:rFonts w:ascii="宋体" w:eastAsia="宋体" w:hAnsi="宋体"/>
                <w:sz w:val="24"/>
                <w:szCs w:val="28"/>
              </w:rPr>
              <w:tab/>
              <w:t>尺寸(宽x深x高)</w:t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：高度（机门打开/机门关闭）：</w:t>
            </w:r>
            <w:r w:rsidR="00D02901" w:rsidRPr="00103950">
              <w:rPr>
                <w:rFonts w:ascii="宋体" w:eastAsia="宋体" w:hAnsi="宋体"/>
                <w:sz w:val="24"/>
                <w:szCs w:val="28"/>
              </w:rPr>
              <w:t>70</w:t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c</w:t>
            </w:r>
            <w:r w:rsidR="00D02901" w:rsidRPr="00103950">
              <w:rPr>
                <w:rFonts w:ascii="宋体" w:eastAsia="宋体" w:hAnsi="宋体"/>
                <w:sz w:val="24"/>
                <w:szCs w:val="28"/>
              </w:rPr>
              <w:t>m / 32</w:t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c</w:t>
            </w:r>
            <w:r w:rsidR="00D02901" w:rsidRPr="00103950">
              <w:rPr>
                <w:rFonts w:ascii="宋体" w:eastAsia="宋体" w:hAnsi="宋体"/>
                <w:sz w:val="24"/>
                <w:szCs w:val="28"/>
              </w:rPr>
              <w:t>m</w:t>
            </w:r>
            <w:r w:rsidR="00D02901" w:rsidRPr="00103950">
              <w:rPr>
                <w:rFonts w:ascii="宋体" w:eastAsia="宋体" w:hAnsi="宋体" w:hint="eastAsia"/>
                <w:sz w:val="24"/>
                <w:szCs w:val="28"/>
              </w:rPr>
              <w:t>；宽度：46cm；深度：67cm。（正负偏离值不超过5%）</w:t>
            </w:r>
          </w:p>
          <w:p w:rsidR="009C3E7F" w:rsidRPr="00103950" w:rsidRDefault="009C3E7F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hint="eastAsia"/>
                <w:sz w:val="24"/>
                <w:szCs w:val="28"/>
              </w:rPr>
              <w:t>二、</w:t>
            </w:r>
            <w:r w:rsidRPr="00103950">
              <w:rPr>
                <w:rFonts w:ascii="宋体" w:eastAsia="宋体" w:hAnsi="宋体"/>
                <w:sz w:val="24"/>
                <w:szCs w:val="28"/>
              </w:rPr>
              <w:t>技术参数: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1.主要技术参数：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*1.1、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主机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最高转速：≥ 1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785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0转/分；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*1.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2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主机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最大离心力：≥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30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,2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79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×g；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3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主机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最大离心容量：≥4×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145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ml；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4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、驱动系统：无碳刷电机直接驱动；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、控制系统：微处理器控制系统，大屏幕数字显示,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可显示离心程序、运行状态、报警及维修信息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6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、运行时间控制：0-9小时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9分钟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，瞬时离心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及连续离心方式；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7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、加/减速选择：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2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8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、程序：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3直接程序按钮，再加上96的附加程序通过文件夹访问，全部用字母命名方案 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9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、具有转头自动锁定装置，可以在5秒内实现转头安全锁定&amp;转头更换；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lastRenderedPageBreak/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1.1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0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智能离心控制系统，可对转头最高转速、不平衡监测及加减速阶段马达功率进行自动校准，提高运行安全性和运行效果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1.1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、噪音（dBA），最高转速时：≤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55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 dB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1.1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2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、其他性能：转头自动识别、电动式门锁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、多种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语种选择，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经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第三方认证的防生物污染密封盖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(需提供证书文件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)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1.13、温度：-9摄氏度---40摄氏度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2.要求配置：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2.1主机一台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2.2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招标要求的转头配置：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*2.2.1 水平转头一个：容量≥4x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145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ml，最高转速≥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45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00rpm，最大离心力≥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>3260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g；</w:t>
            </w:r>
          </w:p>
          <w:p w:rsidR="00D02901" w:rsidRPr="00103950" w:rsidRDefault="00D02901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2.2.2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TX-150 吊篮（1 套4 个）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cr/>
              <w:t>*</w:t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2.2.3 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TX-150 ClickSeal 防生物污染密封盖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cr/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2.2.4 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4×50 mL 尖底管适配器（1 套 4 个）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cr/>
            </w:r>
            <w:r w:rsidRPr="00103950">
              <w:rPr>
                <w:rFonts w:ascii="宋体" w:eastAsia="宋体" w:hAnsi="宋体" w:cs="Times New Roman"/>
                <w:sz w:val="24"/>
                <w:szCs w:val="28"/>
              </w:rPr>
              <w:t xml:space="preserve">2.2.5  </w:t>
            </w:r>
            <w:r w:rsidRPr="00103950">
              <w:rPr>
                <w:rFonts w:ascii="宋体" w:eastAsia="宋体" w:hAnsi="宋体" w:cs="Times New Roman" w:hint="eastAsia"/>
                <w:sz w:val="24"/>
                <w:szCs w:val="28"/>
              </w:rPr>
              <w:t>8×15 mL 尖底管适配器（1 套 4 个）</w:t>
            </w:r>
          </w:p>
          <w:p w:rsidR="009917FC" w:rsidRPr="00103950" w:rsidRDefault="009917FC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9917FC" w:rsidRDefault="009917FC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</w:p>
          <w:p w:rsidR="005E6DA6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5E6DA6" w:rsidRPr="00103950" w:rsidRDefault="005E6DA6" w:rsidP="0010395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F06A8F" w:rsidRPr="00F06A8F" w:rsidRDefault="009917FC" w:rsidP="004C377C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103950">
              <w:rPr>
                <w:rFonts w:ascii="宋体" w:eastAsia="宋体" w:hAnsi="宋体" w:hint="eastAsia"/>
                <w:sz w:val="24"/>
                <w:szCs w:val="28"/>
              </w:rPr>
              <w:t xml:space="preserve">　　　　　　　　　　　　　　　　　　</w:t>
            </w:r>
            <w:r w:rsidR="004C377C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</w:tbl>
    <w:p w:rsidR="007C0E4C" w:rsidRPr="00F06A8F" w:rsidRDefault="004C377C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F06A8F" w:rsidRPr="00F06A8F" w:rsidRDefault="004C377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F06A8F" w:rsidRPr="00F06A8F" w:rsidSect="00A5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03950"/>
    <w:rsid w:val="0011746F"/>
    <w:rsid w:val="00220862"/>
    <w:rsid w:val="003372BD"/>
    <w:rsid w:val="003C3C5B"/>
    <w:rsid w:val="004063E9"/>
    <w:rsid w:val="004C377C"/>
    <w:rsid w:val="005E6DA6"/>
    <w:rsid w:val="006072AB"/>
    <w:rsid w:val="00697F2E"/>
    <w:rsid w:val="007C0E4C"/>
    <w:rsid w:val="0085369C"/>
    <w:rsid w:val="009917FC"/>
    <w:rsid w:val="009C3E7F"/>
    <w:rsid w:val="00A5756E"/>
    <w:rsid w:val="00AF4F11"/>
    <w:rsid w:val="00B060A5"/>
    <w:rsid w:val="00D02901"/>
    <w:rsid w:val="00DA4208"/>
    <w:rsid w:val="00DE7233"/>
    <w:rsid w:val="00F06A8F"/>
    <w:rsid w:val="00FE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C192"/>
  <w15:docId w15:val="{69FA246A-67B1-42D0-9D23-16DDFB2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2023-12-07T02:27:00Z</dcterms:created>
  <dcterms:modified xsi:type="dcterms:W3CDTF">2023-12-07T08:03:00Z</dcterms:modified>
</cp:coreProperties>
</file>