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8C" w:rsidRDefault="0005458C">
      <w:pPr>
        <w:jc w:val="center"/>
        <w:rPr>
          <w:rFonts w:ascii="宋体" w:eastAsia="宋体"/>
          <w:sz w:val="32"/>
          <w:szCs w:val="32"/>
        </w:rPr>
      </w:pPr>
    </w:p>
    <w:p w:rsidR="0005458C" w:rsidRDefault="006F04DA">
      <w:pPr>
        <w:jc w:val="center"/>
        <w:rPr>
          <w:rFonts w:ascii="宋体" w:eastAsia="宋体"/>
          <w:sz w:val="32"/>
          <w:szCs w:val="32"/>
        </w:rPr>
      </w:pPr>
      <w:r>
        <w:rPr>
          <w:rFonts w:ascii="宋体" w:eastAsia="宋体" w:hint="eastAsia"/>
          <w:sz w:val="32"/>
          <w:szCs w:val="32"/>
        </w:rPr>
        <w:t>仪器设备购置技术参数要求确认单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850"/>
        <w:gridCol w:w="5466"/>
      </w:tblGrid>
      <w:tr w:rsidR="006F04DA" w:rsidTr="00C20E0B">
        <w:tc>
          <w:tcPr>
            <w:tcW w:w="1980" w:type="dxa"/>
          </w:tcPr>
          <w:p w:rsidR="006F04DA" w:rsidRDefault="006F04DA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6F04DA" w:rsidRDefault="006F04DA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/>
                <w:sz w:val="28"/>
                <w:szCs w:val="28"/>
              </w:rPr>
              <w:t>智能中药</w:t>
            </w:r>
            <w:proofErr w:type="gramStart"/>
            <w:r>
              <w:rPr>
                <w:rFonts w:ascii="宋体" w:eastAsia="宋体"/>
                <w:sz w:val="28"/>
                <w:szCs w:val="28"/>
              </w:rPr>
              <w:t>薰蒸床</w:t>
            </w:r>
            <w:proofErr w:type="gramEnd"/>
          </w:p>
        </w:tc>
      </w:tr>
      <w:tr w:rsidR="0005458C">
        <w:tc>
          <w:tcPr>
            <w:tcW w:w="2830" w:type="dxa"/>
            <w:gridSpan w:val="2"/>
          </w:tcPr>
          <w:p w:rsidR="0005458C" w:rsidRDefault="006F04DA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 w:hint="eastAsia"/>
                <w:sz w:val="28"/>
                <w:szCs w:val="28"/>
              </w:rPr>
              <w:t>参考品牌型号</w:t>
            </w:r>
            <w:r>
              <w:rPr>
                <w:rFonts w:ascii="宋体" w:eastAsia="宋体" w:hint="eastAsia"/>
                <w:sz w:val="28"/>
                <w:szCs w:val="28"/>
              </w:rPr>
              <w:t>(</w:t>
            </w:r>
            <w:r>
              <w:rPr>
                <w:rFonts w:ascii="宋体" w:eastAsia="宋体" w:hint="eastAsia"/>
                <w:sz w:val="28"/>
                <w:szCs w:val="28"/>
              </w:rPr>
              <w:t>选填</w:t>
            </w:r>
            <w:r>
              <w:rPr>
                <w:rFonts w:ascii="宋体" w:eastAsia="宋体" w:hint="eastAsia"/>
                <w:sz w:val="28"/>
                <w:szCs w:val="28"/>
              </w:rPr>
              <w:t>)</w:t>
            </w:r>
          </w:p>
        </w:tc>
        <w:tc>
          <w:tcPr>
            <w:tcW w:w="5466" w:type="dxa"/>
          </w:tcPr>
          <w:p w:rsidR="0005458C" w:rsidRDefault="006F04DA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/>
                <w:sz w:val="28"/>
                <w:szCs w:val="28"/>
              </w:rPr>
              <w:t>HB720B</w:t>
            </w:r>
          </w:p>
        </w:tc>
      </w:tr>
      <w:tr w:rsidR="0005458C">
        <w:trPr>
          <w:trHeight w:val="1301"/>
        </w:trPr>
        <w:tc>
          <w:tcPr>
            <w:tcW w:w="8296" w:type="dxa"/>
            <w:gridSpan w:val="3"/>
          </w:tcPr>
          <w:p w:rsidR="0005458C" w:rsidRDefault="006F04DA">
            <w:pPr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 w:hint="eastAsia"/>
                <w:sz w:val="28"/>
                <w:szCs w:val="28"/>
              </w:rPr>
              <w:t>主要用途描述：</w:t>
            </w:r>
            <w:r>
              <w:rPr>
                <w:rFonts w:ascii="宋体" w:eastAsia="宋体"/>
                <w:sz w:val="28"/>
                <w:szCs w:val="28"/>
              </w:rPr>
              <w:t>通过药力、热力、压力作用于人体全身皮肤，外治或预防疾病，提升人体抗病能力。</w:t>
            </w:r>
          </w:p>
        </w:tc>
      </w:tr>
      <w:tr w:rsidR="0005458C" w:rsidTr="006F04DA">
        <w:trPr>
          <w:trHeight w:val="9060"/>
        </w:trPr>
        <w:tc>
          <w:tcPr>
            <w:tcW w:w="8296" w:type="dxa"/>
            <w:gridSpan w:val="3"/>
          </w:tcPr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6F04DA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 xml:space="preserve"> 1</w:t>
            </w:r>
            <w:r w:rsidRPr="006F04DA">
              <w:rPr>
                <w:rFonts w:ascii="宋体" w:eastAsia="宋体" w:hAnsi="宋体"/>
              </w:rPr>
              <w:t>、机电分离式设计，由可移动式独立落地控制柜、可移动式熏蒸治疗床组成；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 xml:space="preserve"> 2</w:t>
            </w:r>
            <w:r w:rsidRPr="006F04DA">
              <w:rPr>
                <w:rFonts w:ascii="宋体" w:eastAsia="宋体" w:hAnsi="宋体"/>
              </w:rPr>
              <w:t>、智能微电脑集成控制系统，人机交互通过亚克力触摸板进行操控，液晶显示屏可显示设定和实时治疗参数，床体</w:t>
            </w:r>
            <w:proofErr w:type="gramStart"/>
            <w:r w:rsidRPr="006F04DA">
              <w:rPr>
                <w:rFonts w:ascii="宋体" w:eastAsia="宋体" w:hAnsi="宋体"/>
              </w:rPr>
              <w:t>具有三温区</w:t>
            </w:r>
            <w:proofErr w:type="gramEnd"/>
            <w:r w:rsidRPr="006F04DA">
              <w:rPr>
                <w:rFonts w:ascii="宋体" w:eastAsia="宋体" w:hAnsi="宋体"/>
              </w:rPr>
              <w:t>工作状态指示灯；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3</w:t>
            </w:r>
            <w:r w:rsidRPr="006F04DA">
              <w:rPr>
                <w:rFonts w:ascii="宋体" w:eastAsia="宋体" w:hAnsi="宋体"/>
              </w:rPr>
              <w:t>、启动治疗后，当蒸汽温度低于设定温度时启动加热，当高于设定温度时停止加热，使蒸汽温度维持在设定值附近，温度设定范围为</w:t>
            </w:r>
            <w:r w:rsidRPr="006F04DA">
              <w:rPr>
                <w:rFonts w:ascii="宋体" w:eastAsia="宋体" w:hAnsi="宋体"/>
              </w:rPr>
              <w:t>35</w:t>
            </w:r>
            <w:r w:rsidRPr="006F04DA">
              <w:rPr>
                <w:rFonts w:ascii="宋体" w:eastAsia="宋体" w:hAnsi="宋体"/>
              </w:rPr>
              <w:t>～</w:t>
            </w:r>
            <w:r w:rsidRPr="006F04DA">
              <w:rPr>
                <w:rFonts w:ascii="宋体" w:eastAsia="宋体" w:hAnsi="宋体"/>
              </w:rPr>
              <w:t>99℃</w:t>
            </w:r>
            <w:r w:rsidRPr="006F04DA">
              <w:rPr>
                <w:rFonts w:ascii="宋体" w:eastAsia="宋体" w:hAnsi="宋体"/>
              </w:rPr>
              <w:t>，（</w:t>
            </w:r>
            <w:r w:rsidRPr="006F04DA">
              <w:rPr>
                <w:rFonts w:ascii="宋体" w:eastAsia="宋体" w:hAnsi="宋体"/>
              </w:rPr>
              <w:t>55-99℃</w:t>
            </w:r>
            <w:r w:rsidRPr="006F04DA">
              <w:rPr>
                <w:rFonts w:ascii="宋体" w:eastAsia="宋体" w:hAnsi="宋体"/>
              </w:rPr>
              <w:t>为煎药、灭菌设定温度）；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4</w:t>
            </w:r>
            <w:r w:rsidRPr="006F04DA">
              <w:rPr>
                <w:rFonts w:ascii="宋体" w:eastAsia="宋体" w:hAnsi="宋体"/>
              </w:rPr>
              <w:t>、</w:t>
            </w:r>
            <w:r w:rsidRPr="006F04DA">
              <w:rPr>
                <w:rFonts w:ascii="宋体" w:eastAsia="宋体" w:hAnsi="宋体"/>
              </w:rPr>
              <w:t>1</w:t>
            </w:r>
            <w:r w:rsidRPr="006F04DA">
              <w:rPr>
                <w:rFonts w:ascii="宋体" w:eastAsia="宋体" w:hAnsi="宋体"/>
              </w:rPr>
              <w:t>～</w:t>
            </w:r>
            <w:r w:rsidRPr="006F04DA">
              <w:rPr>
                <w:rFonts w:ascii="宋体" w:eastAsia="宋体" w:hAnsi="宋体"/>
              </w:rPr>
              <w:t>99min</w:t>
            </w:r>
            <w:r w:rsidRPr="006F04DA">
              <w:rPr>
                <w:rFonts w:ascii="宋体" w:eastAsia="宋体" w:hAnsi="宋体"/>
              </w:rPr>
              <w:t>（任意设定），误差</w:t>
            </w:r>
            <w:r w:rsidRPr="006F04DA">
              <w:rPr>
                <w:rFonts w:ascii="宋体" w:eastAsia="宋体" w:hAnsi="宋体"/>
              </w:rPr>
              <w:t>±10%</w:t>
            </w:r>
            <w:r w:rsidRPr="006F04DA">
              <w:rPr>
                <w:rFonts w:ascii="宋体" w:eastAsia="宋体" w:hAnsi="宋体"/>
              </w:rPr>
              <w:t>，时间到达自动停止加热；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5</w:t>
            </w:r>
            <w:r w:rsidRPr="006F04DA">
              <w:rPr>
                <w:rFonts w:ascii="宋体" w:eastAsia="宋体" w:hAnsi="宋体"/>
              </w:rPr>
              <w:t>、当启动治疗后，将自动启动蒸汽输出，气流柔和，循环转动，可对人体各关节进行熏蒸；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6</w:t>
            </w:r>
            <w:r w:rsidRPr="006F04DA">
              <w:rPr>
                <w:rFonts w:ascii="宋体" w:eastAsia="宋体" w:hAnsi="宋体"/>
              </w:rPr>
              <w:t>、水槽液位低于防干烧装置时，自动断电防止干烧；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7</w:t>
            </w:r>
            <w:r w:rsidRPr="006F04DA">
              <w:rPr>
                <w:rFonts w:ascii="宋体" w:eastAsia="宋体" w:hAnsi="宋体"/>
              </w:rPr>
              <w:t>、蒸汽温度达到设定的保护温度时，会启动保护装置，使加热管自动断电；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8</w:t>
            </w:r>
            <w:r w:rsidRPr="006F04DA">
              <w:rPr>
                <w:rFonts w:ascii="宋体" w:eastAsia="宋体" w:hAnsi="宋体"/>
              </w:rPr>
              <w:t>、熏蒸装置由独立设定的温区组成，可支持颈部、肩部、背部、腰部、腿</w:t>
            </w:r>
            <w:r w:rsidRPr="006F04DA">
              <w:rPr>
                <w:rFonts w:ascii="宋体" w:eastAsia="宋体" w:hAnsi="宋体"/>
              </w:rPr>
              <w:t>部等多温区独立或同时熏蒸治疗；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9</w:t>
            </w:r>
            <w:r w:rsidRPr="006F04DA">
              <w:rPr>
                <w:rFonts w:ascii="宋体" w:eastAsia="宋体" w:hAnsi="宋体"/>
              </w:rPr>
              <w:t>、各温区可自动上下水，</w:t>
            </w:r>
            <w:proofErr w:type="gramStart"/>
            <w:r w:rsidRPr="006F04DA">
              <w:rPr>
                <w:rFonts w:ascii="宋体" w:eastAsia="宋体" w:hAnsi="宋体"/>
              </w:rPr>
              <w:t>单区最大</w:t>
            </w:r>
            <w:proofErr w:type="gramEnd"/>
            <w:r w:rsidRPr="006F04DA">
              <w:rPr>
                <w:rFonts w:ascii="宋体" w:eastAsia="宋体" w:hAnsi="宋体"/>
              </w:rPr>
              <w:t>加液量不少于</w:t>
            </w:r>
            <w:r w:rsidRPr="006F04DA">
              <w:rPr>
                <w:rFonts w:ascii="宋体" w:eastAsia="宋体" w:hAnsi="宋体"/>
              </w:rPr>
              <w:t>8L</w:t>
            </w:r>
            <w:r w:rsidRPr="006F04DA">
              <w:rPr>
                <w:rFonts w:ascii="宋体" w:eastAsia="宋体" w:hAnsi="宋体"/>
              </w:rPr>
              <w:t>，可自动控制液位，支持外接冷热水、支持地漏接口；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 xml:space="preserve"> 10</w:t>
            </w:r>
            <w:r w:rsidRPr="006F04DA">
              <w:rPr>
                <w:rFonts w:ascii="宋体" w:eastAsia="宋体" w:hAnsi="宋体"/>
              </w:rPr>
              <w:t>、各温区具有独立的加热器，采用变频加热技术，实时检测维持设定温度，可独立开启某一个、两个温区或同时开启熏蒸治疗；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11</w:t>
            </w:r>
            <w:r w:rsidRPr="006F04DA">
              <w:rPr>
                <w:rFonts w:ascii="宋体" w:eastAsia="宋体" w:hAnsi="宋体"/>
              </w:rPr>
              <w:t>、具有臭氧消毒和高温灭菌两种灭菌功能；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12</w:t>
            </w:r>
            <w:r w:rsidRPr="006F04DA">
              <w:rPr>
                <w:rFonts w:ascii="宋体" w:eastAsia="宋体" w:hAnsi="宋体"/>
              </w:rPr>
              <w:t>、支持</w:t>
            </w:r>
            <w:r w:rsidRPr="006F04DA">
              <w:rPr>
                <w:rFonts w:ascii="宋体" w:eastAsia="宋体" w:hAnsi="宋体"/>
              </w:rPr>
              <w:t>USB</w:t>
            </w:r>
            <w:r w:rsidRPr="006F04DA">
              <w:rPr>
                <w:rFonts w:ascii="宋体" w:eastAsia="宋体" w:hAnsi="宋体"/>
              </w:rPr>
              <w:t>无限扩展接口，高保真扬声器，操控台操作设置；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13</w:t>
            </w:r>
            <w:r w:rsidRPr="006F04DA">
              <w:rPr>
                <w:rFonts w:ascii="宋体" w:eastAsia="宋体" w:hAnsi="宋体"/>
              </w:rPr>
              <w:t>、舱内具有</w:t>
            </w:r>
            <w:r w:rsidRPr="006F04DA">
              <w:rPr>
                <w:rFonts w:ascii="宋体" w:eastAsia="宋体" w:hAnsi="宋体"/>
              </w:rPr>
              <w:t>LED</w:t>
            </w:r>
            <w:r w:rsidRPr="006F04DA">
              <w:rPr>
                <w:rFonts w:ascii="宋体" w:eastAsia="宋体" w:hAnsi="宋体"/>
              </w:rPr>
              <w:t>红蓝光发生器，可选择开启或关闭；</w:t>
            </w:r>
          </w:p>
          <w:p w:rsidR="0005458C" w:rsidRPr="006F04DA" w:rsidRDefault="006F04DA" w:rsidP="006F04DA">
            <w:pPr>
              <w:spacing w:line="360" w:lineRule="auto"/>
              <w:rPr>
                <w:rFonts w:ascii="宋体" w:eastAsia="宋体" w:hAnsi="宋体"/>
              </w:rPr>
            </w:pPr>
            <w:r w:rsidRPr="006F04DA">
              <w:rPr>
                <w:rFonts w:ascii="宋体" w:eastAsia="宋体" w:hAnsi="宋体"/>
              </w:rPr>
              <w:t>14</w:t>
            </w:r>
            <w:r w:rsidRPr="006F04DA">
              <w:rPr>
                <w:rFonts w:ascii="宋体" w:eastAsia="宋体" w:hAnsi="宋体"/>
              </w:rPr>
              <w:t>、一次成型高密度亚克力材质，外表光滑易清洁，舱内真皮垫柔韧易清洁；</w:t>
            </w:r>
          </w:p>
          <w:p w:rsidR="0005458C" w:rsidRDefault="006F04DA" w:rsidP="006F04DA">
            <w:pPr>
              <w:spacing w:line="360" w:lineRule="auto"/>
              <w:rPr>
                <w:rFonts w:ascii="宋体" w:eastAsia="宋体"/>
                <w:sz w:val="28"/>
                <w:szCs w:val="28"/>
              </w:rPr>
            </w:pPr>
            <w:r w:rsidRPr="006F04DA">
              <w:rPr>
                <w:rFonts w:ascii="宋体" w:eastAsia="宋体" w:hAnsi="宋体"/>
              </w:rPr>
              <w:t xml:space="preserve"> 15</w:t>
            </w:r>
            <w:r w:rsidRPr="006F04DA">
              <w:rPr>
                <w:rFonts w:ascii="宋体" w:eastAsia="宋体" w:hAnsi="宋体"/>
              </w:rPr>
              <w:t>、治疗结束后或者下班后设</w:t>
            </w:r>
            <w:r w:rsidRPr="006F04DA">
              <w:rPr>
                <w:rFonts w:ascii="宋体" w:eastAsia="宋体" w:hAnsi="宋体"/>
              </w:rPr>
              <w:t>备可以自动清洁加热舱，有效去除药垢。</w:t>
            </w:r>
          </w:p>
        </w:tc>
      </w:tr>
    </w:tbl>
    <w:p w:rsidR="0005458C" w:rsidRDefault="0005458C" w:rsidP="006F04DA">
      <w:pPr>
        <w:rPr>
          <w:rFonts w:ascii="宋体" w:eastAsia="宋体"/>
          <w:sz w:val="18"/>
          <w:szCs w:val="18"/>
        </w:rPr>
      </w:pPr>
      <w:bookmarkStart w:id="0" w:name="_GoBack"/>
      <w:bookmarkEnd w:id="0"/>
    </w:p>
    <w:sectPr w:rsidR="0005458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5458C"/>
    <w:rsid w:val="0005458C"/>
    <w:rsid w:val="006F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EA1A57-3E1C-4555-83E8-9735DFB7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等线" w:eastAsia="等线" w:cs="Arial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110</Words>
  <Characters>628</Characters>
  <Application>Microsoft Office Word</Application>
  <DocSecurity>0</DocSecurity>
  <Lines>5</Lines>
  <Paragraphs>1</Paragraphs>
  <ScaleCrop>false</ScaleCrop>
  <Company>南京中医药大学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4</cp:revision>
  <cp:lastPrinted>2016-11-18T05:50:00Z</cp:lastPrinted>
  <dcterms:created xsi:type="dcterms:W3CDTF">2016-11-04T07:20:00Z</dcterms:created>
  <dcterms:modified xsi:type="dcterms:W3CDTF">2016-12-09T01:23:00Z</dcterms:modified>
</cp:coreProperties>
</file>