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7FC" w:rsidRPr="009917FC" w:rsidRDefault="009917FC" w:rsidP="009917FC">
      <w:pPr>
        <w:jc w:val="center"/>
        <w:rPr>
          <w:rFonts w:ascii="宋体" w:eastAsia="宋体" w:hAnsi="宋体"/>
          <w:sz w:val="32"/>
          <w:szCs w:val="32"/>
        </w:rPr>
      </w:pPr>
    </w:p>
    <w:p w:rsidR="009917FC" w:rsidRPr="009917FC" w:rsidRDefault="0085369C" w:rsidP="009917FC">
      <w:pPr>
        <w:jc w:val="center"/>
        <w:rPr>
          <w:rFonts w:ascii="宋体" w:eastAsia="宋体" w:hAnsi="宋体"/>
          <w:sz w:val="32"/>
          <w:szCs w:val="32"/>
        </w:rPr>
      </w:pPr>
      <w:r>
        <w:rPr>
          <w:rFonts w:ascii="宋体" w:eastAsia="宋体" w:hAnsi="宋体" w:hint="eastAsia"/>
          <w:sz w:val="32"/>
          <w:szCs w:val="32"/>
        </w:rPr>
        <w:t>仪器设备</w:t>
      </w:r>
      <w:r w:rsidR="009917FC" w:rsidRPr="009917FC">
        <w:rPr>
          <w:rFonts w:ascii="宋体" w:eastAsia="宋体" w:hAnsi="宋体" w:hint="eastAsia"/>
          <w:sz w:val="32"/>
          <w:szCs w:val="32"/>
        </w:rPr>
        <w:t>购置技术参数要求确认单</w:t>
      </w:r>
    </w:p>
    <w:tbl>
      <w:tblPr>
        <w:tblStyle w:val="a3"/>
        <w:tblW w:w="0" w:type="auto"/>
        <w:tblLook w:val="04A0" w:firstRow="1" w:lastRow="0" w:firstColumn="1" w:lastColumn="0" w:noHBand="0" w:noVBand="1"/>
      </w:tblPr>
      <w:tblGrid>
        <w:gridCol w:w="1980"/>
        <w:gridCol w:w="850"/>
        <w:gridCol w:w="5466"/>
      </w:tblGrid>
      <w:tr w:rsidR="00532D3D" w:rsidRPr="009917FC" w:rsidTr="00020E1A">
        <w:tc>
          <w:tcPr>
            <w:tcW w:w="1980" w:type="dxa"/>
          </w:tcPr>
          <w:p w:rsidR="00532D3D" w:rsidRPr="009917FC" w:rsidRDefault="00532D3D" w:rsidP="009917FC">
            <w:pPr>
              <w:rPr>
                <w:rFonts w:ascii="宋体" w:eastAsia="宋体" w:hAnsi="宋体"/>
                <w:sz w:val="28"/>
                <w:szCs w:val="28"/>
              </w:rPr>
            </w:pPr>
            <w:bookmarkStart w:id="0" w:name="_GoBack" w:colFirst="1" w:colLast="1"/>
            <w:r w:rsidRPr="009917FC">
              <w:rPr>
                <w:rFonts w:ascii="宋体" w:eastAsia="宋体" w:hAnsi="宋体" w:hint="eastAsia"/>
                <w:sz w:val="28"/>
                <w:szCs w:val="28"/>
              </w:rPr>
              <w:t>产品名称</w:t>
            </w:r>
          </w:p>
        </w:tc>
        <w:tc>
          <w:tcPr>
            <w:tcW w:w="6316" w:type="dxa"/>
            <w:gridSpan w:val="2"/>
          </w:tcPr>
          <w:p w:rsidR="00532D3D" w:rsidRPr="009917FC" w:rsidRDefault="00532D3D" w:rsidP="009917FC">
            <w:pPr>
              <w:rPr>
                <w:rFonts w:ascii="宋体" w:eastAsia="宋体" w:hAnsi="宋体"/>
                <w:sz w:val="28"/>
                <w:szCs w:val="28"/>
              </w:rPr>
            </w:pPr>
            <w:r>
              <w:rPr>
                <w:rFonts w:ascii="宋体" w:eastAsia="宋体" w:hAnsi="宋体" w:hint="eastAsia"/>
                <w:sz w:val="28"/>
                <w:szCs w:val="28"/>
              </w:rPr>
              <w:t>物流管理软件</w:t>
            </w:r>
          </w:p>
        </w:tc>
      </w:tr>
      <w:bookmarkEnd w:id="0"/>
      <w:tr w:rsidR="007C0E4C" w:rsidRPr="009917FC" w:rsidTr="007C0E4C">
        <w:tc>
          <w:tcPr>
            <w:tcW w:w="2830" w:type="dxa"/>
            <w:gridSpan w:val="2"/>
          </w:tcPr>
          <w:p w:rsidR="007C0E4C" w:rsidRPr="009917FC" w:rsidRDefault="007C0E4C" w:rsidP="007C0E4C">
            <w:pPr>
              <w:rPr>
                <w:rFonts w:ascii="宋体" w:eastAsia="宋体" w:hAnsi="宋体"/>
                <w:sz w:val="28"/>
                <w:szCs w:val="28"/>
              </w:rPr>
            </w:pPr>
            <w:r>
              <w:rPr>
                <w:rFonts w:ascii="宋体" w:eastAsia="宋体" w:hAnsi="宋体" w:hint="eastAsia"/>
                <w:sz w:val="28"/>
                <w:szCs w:val="28"/>
              </w:rPr>
              <w:t>参考品牌型号(选填)</w:t>
            </w:r>
          </w:p>
        </w:tc>
        <w:tc>
          <w:tcPr>
            <w:tcW w:w="5466" w:type="dxa"/>
          </w:tcPr>
          <w:p w:rsidR="007C0E4C" w:rsidRPr="009917FC" w:rsidRDefault="007C0E4C" w:rsidP="009917FC">
            <w:pPr>
              <w:rPr>
                <w:rFonts w:ascii="宋体" w:eastAsia="宋体" w:hAnsi="宋体"/>
                <w:sz w:val="28"/>
                <w:szCs w:val="28"/>
              </w:rPr>
            </w:pPr>
          </w:p>
        </w:tc>
      </w:tr>
      <w:tr w:rsidR="009917FC" w:rsidRPr="009917FC" w:rsidTr="007C0E4C">
        <w:trPr>
          <w:trHeight w:val="1301"/>
        </w:trPr>
        <w:tc>
          <w:tcPr>
            <w:tcW w:w="8296" w:type="dxa"/>
            <w:gridSpan w:val="3"/>
          </w:tcPr>
          <w:p w:rsidR="004527EA" w:rsidRPr="004527EA" w:rsidRDefault="009917FC" w:rsidP="008651B2">
            <w:pPr>
              <w:rPr>
                <w:rFonts w:ascii="宋体" w:eastAsia="宋体" w:hAnsi="宋体"/>
                <w:sz w:val="28"/>
                <w:szCs w:val="28"/>
              </w:rPr>
            </w:pPr>
            <w:r w:rsidRPr="004527EA">
              <w:rPr>
                <w:rFonts w:ascii="宋体" w:eastAsia="宋体" w:hAnsi="宋体" w:hint="eastAsia"/>
                <w:sz w:val="28"/>
                <w:szCs w:val="28"/>
              </w:rPr>
              <w:t>主要用途描述：</w:t>
            </w:r>
          </w:p>
          <w:p w:rsidR="009917FC" w:rsidRPr="004527EA" w:rsidRDefault="009D46C1" w:rsidP="008651B2">
            <w:pPr>
              <w:rPr>
                <w:rFonts w:ascii="宋体" w:eastAsia="宋体" w:hAnsi="宋体"/>
                <w:sz w:val="28"/>
                <w:szCs w:val="28"/>
              </w:rPr>
            </w:pPr>
            <w:r w:rsidRPr="004527EA">
              <w:rPr>
                <w:rFonts w:ascii="宋体" w:eastAsia="宋体" w:hAnsi="宋体" w:hint="eastAsia"/>
                <w:sz w:val="28"/>
                <w:szCs w:val="28"/>
              </w:rPr>
              <w:t>《</w:t>
            </w:r>
            <w:r w:rsidRPr="004527EA">
              <w:rPr>
                <w:rFonts w:ascii="宋体" w:eastAsia="宋体" w:hAnsi="宋体" w:hint="eastAsia"/>
                <w:color w:val="000000"/>
                <w:sz w:val="28"/>
                <w:szCs w:val="28"/>
              </w:rPr>
              <w:t>物流管理</w:t>
            </w:r>
            <w:r w:rsidR="00AF7E04" w:rsidRPr="004527EA">
              <w:rPr>
                <w:rFonts w:ascii="宋体" w:eastAsia="宋体" w:hAnsi="宋体" w:hint="eastAsia"/>
                <w:color w:val="000000"/>
                <w:sz w:val="28"/>
                <w:szCs w:val="28"/>
              </w:rPr>
              <w:t>课程</w:t>
            </w:r>
            <w:r w:rsidRPr="004527EA">
              <w:rPr>
                <w:rFonts w:ascii="宋体" w:eastAsia="宋体" w:hAnsi="宋体" w:hint="eastAsia"/>
                <w:color w:val="000000"/>
                <w:sz w:val="28"/>
                <w:szCs w:val="28"/>
              </w:rPr>
              <w:t>》</w:t>
            </w:r>
            <w:r w:rsidR="00AF7E04" w:rsidRPr="004527EA">
              <w:rPr>
                <w:rFonts w:ascii="宋体" w:eastAsia="宋体" w:hAnsi="宋体" w:hint="eastAsia"/>
                <w:color w:val="000000"/>
                <w:sz w:val="28"/>
                <w:szCs w:val="28"/>
              </w:rPr>
              <w:t>是电子商务专业的核心课程，实验部分在其中占了很大的比重，需要购置物流管理软件，已充实实验课的内容，提高学生的上课效</w:t>
            </w:r>
            <w:r w:rsidR="008651B2" w:rsidRPr="004527EA">
              <w:rPr>
                <w:rFonts w:ascii="宋体" w:eastAsia="宋体" w:hAnsi="宋体" w:hint="eastAsia"/>
                <w:color w:val="000000"/>
                <w:sz w:val="28"/>
                <w:szCs w:val="28"/>
              </w:rPr>
              <w:t>率</w:t>
            </w:r>
            <w:r w:rsidR="00AF7E04" w:rsidRPr="004527EA">
              <w:rPr>
                <w:rFonts w:ascii="宋体" w:eastAsia="宋体" w:hAnsi="宋体" w:hint="eastAsia"/>
                <w:color w:val="000000"/>
                <w:sz w:val="28"/>
                <w:szCs w:val="28"/>
              </w:rPr>
              <w:t>。</w:t>
            </w:r>
          </w:p>
        </w:tc>
      </w:tr>
      <w:tr w:rsidR="009917FC" w:rsidRPr="004527EA" w:rsidTr="007C0E4C">
        <w:trPr>
          <w:trHeight w:val="7141"/>
        </w:trPr>
        <w:tc>
          <w:tcPr>
            <w:tcW w:w="8296" w:type="dxa"/>
            <w:gridSpan w:val="3"/>
          </w:tcPr>
          <w:p w:rsidR="004527EA" w:rsidRPr="004527EA" w:rsidRDefault="009917FC" w:rsidP="004527EA">
            <w:pPr>
              <w:rPr>
                <w:rFonts w:ascii="宋体" w:eastAsia="宋体" w:hAnsi="宋体"/>
                <w:sz w:val="28"/>
                <w:szCs w:val="24"/>
              </w:rPr>
            </w:pPr>
            <w:r w:rsidRPr="004527EA">
              <w:rPr>
                <w:rFonts w:ascii="宋体" w:eastAsia="宋体" w:hAnsi="宋体" w:hint="eastAsia"/>
                <w:sz w:val="28"/>
                <w:szCs w:val="24"/>
              </w:rPr>
              <w:t>参数要求：</w:t>
            </w:r>
          </w:p>
          <w:p w:rsidR="004527EA" w:rsidRPr="004527EA" w:rsidRDefault="00AF7E04" w:rsidP="004527EA">
            <w:pPr>
              <w:spacing w:line="360" w:lineRule="auto"/>
              <w:rPr>
                <w:rFonts w:ascii="宋体" w:eastAsia="宋体" w:hAnsi="宋体"/>
                <w:sz w:val="24"/>
                <w:szCs w:val="24"/>
              </w:rPr>
            </w:pPr>
            <w:r w:rsidRPr="004527EA">
              <w:rPr>
                <w:rFonts w:ascii="宋体" w:eastAsia="宋体" w:hAnsi="宋体" w:hint="eastAsia"/>
                <w:sz w:val="24"/>
                <w:szCs w:val="24"/>
              </w:rPr>
              <w:t>1.系统必须基于.NET技术和B/S架构开发，只需安装在服务器，客户端数无限制，方便后期维护。</w:t>
            </w:r>
          </w:p>
          <w:p w:rsidR="004527EA" w:rsidRPr="004527EA" w:rsidRDefault="00AF7E04" w:rsidP="004527EA">
            <w:pPr>
              <w:spacing w:line="360" w:lineRule="auto"/>
              <w:rPr>
                <w:rFonts w:ascii="宋体" w:eastAsia="宋体" w:hAnsi="宋体"/>
                <w:sz w:val="24"/>
                <w:szCs w:val="24"/>
              </w:rPr>
            </w:pPr>
            <w:r w:rsidRPr="004527EA">
              <w:rPr>
                <w:rFonts w:ascii="宋体" w:eastAsia="宋体" w:hAnsi="宋体" w:hint="eastAsia"/>
                <w:sz w:val="24"/>
                <w:szCs w:val="24"/>
              </w:rPr>
              <w:t>2</w:t>
            </w:r>
            <w:r w:rsidRPr="004527EA">
              <w:rPr>
                <w:rFonts w:ascii="宋体" w:eastAsia="宋体" w:hAnsi="宋体" w:hint="eastAsia"/>
                <w:sz w:val="24"/>
                <w:szCs w:val="24"/>
                <w:lang w:val="en-GB"/>
              </w:rPr>
              <w:t>.</w:t>
            </w:r>
            <w:r w:rsidRPr="004527EA">
              <w:rPr>
                <w:rFonts w:ascii="宋体" w:eastAsia="宋体" w:hAnsi="宋体" w:hint="eastAsia"/>
                <w:color w:val="000000"/>
                <w:sz w:val="24"/>
                <w:szCs w:val="24"/>
              </w:rPr>
              <w:t>系统采用模拟交互的教学思想，学生在模拟角色的实践过程中，熟悉物流管理的过程。</w:t>
            </w:r>
            <w:r w:rsidR="00903513" w:rsidRPr="004527EA">
              <w:rPr>
                <w:rFonts w:ascii="宋体" w:eastAsia="宋体" w:hAnsi="宋体" w:hint="eastAsia"/>
                <w:sz w:val="24"/>
                <w:szCs w:val="24"/>
              </w:rPr>
              <w:t>3</w:t>
            </w:r>
            <w:r w:rsidRPr="004527EA">
              <w:rPr>
                <w:rFonts w:ascii="宋体" w:eastAsia="宋体" w:hAnsi="宋体" w:hint="eastAsia"/>
                <w:sz w:val="24"/>
                <w:szCs w:val="24"/>
              </w:rPr>
              <w:t>.根据中国当前的实际市场划分为6个大区域，并抽取33个城市组建本物流模拟系统得流通网环境。这样可以使物流公司处在一个公平的合理的市场环境中进行有效的竞争。</w:t>
            </w:r>
          </w:p>
          <w:p w:rsidR="004527EA" w:rsidRPr="004527EA" w:rsidRDefault="00903513" w:rsidP="004527EA">
            <w:pPr>
              <w:spacing w:line="360" w:lineRule="auto"/>
              <w:rPr>
                <w:rFonts w:ascii="宋体" w:eastAsia="宋体" w:hAnsi="宋体"/>
                <w:sz w:val="24"/>
                <w:szCs w:val="24"/>
              </w:rPr>
            </w:pPr>
            <w:r w:rsidRPr="004527EA">
              <w:rPr>
                <w:rFonts w:ascii="宋体" w:eastAsia="宋体" w:hAnsi="宋体" w:hint="eastAsia"/>
                <w:sz w:val="24"/>
                <w:szCs w:val="24"/>
              </w:rPr>
              <w:t>4</w:t>
            </w:r>
            <w:r w:rsidR="00AF7E04" w:rsidRPr="004527EA">
              <w:rPr>
                <w:rFonts w:ascii="宋体" w:eastAsia="宋体" w:hAnsi="宋体" w:hint="eastAsia"/>
                <w:sz w:val="24"/>
                <w:szCs w:val="24"/>
              </w:rPr>
              <w:t>.教师控制和调整市场环境的各种因素来增加各物流公司操作难易度来增强学生实验兴趣，使学生增强市场应变能力，同时也使学生能更好的在实验的过程中与实际所学的物流知识相结合。</w:t>
            </w:r>
          </w:p>
          <w:p w:rsidR="00F06A8F" w:rsidRPr="004527EA" w:rsidRDefault="00903513" w:rsidP="004527EA">
            <w:pPr>
              <w:spacing w:line="360" w:lineRule="auto"/>
              <w:rPr>
                <w:rFonts w:ascii="宋体" w:eastAsia="宋体" w:hAnsi="宋体"/>
                <w:sz w:val="24"/>
                <w:szCs w:val="24"/>
              </w:rPr>
            </w:pPr>
            <w:r w:rsidRPr="004527EA">
              <w:rPr>
                <w:rFonts w:ascii="宋体" w:eastAsia="宋体" w:hAnsi="宋体" w:hint="eastAsia"/>
                <w:sz w:val="24"/>
                <w:szCs w:val="24"/>
              </w:rPr>
              <w:t>5</w:t>
            </w:r>
            <w:r w:rsidR="00AF7E04" w:rsidRPr="004527EA">
              <w:rPr>
                <w:rFonts w:ascii="宋体" w:eastAsia="宋体" w:hAnsi="宋体" w:hint="eastAsia"/>
                <w:sz w:val="24"/>
                <w:szCs w:val="24"/>
              </w:rPr>
              <w:t>.通过学生来担任物流公司的总经理、调度中心、仓库中心和运输中心四个公司角色，了解和熟悉实际的物流操作，使学生在操作的过程中能够结合自己所学的物流知识进行规划设计，调整所在公司的各项资源从而达到理论与实际的相结合。</w:t>
            </w:r>
            <w:r w:rsidRPr="004527EA">
              <w:rPr>
                <w:rFonts w:ascii="宋体" w:eastAsia="宋体" w:hAnsi="宋体" w:hint="eastAsia"/>
                <w:sz w:val="24"/>
                <w:szCs w:val="24"/>
              </w:rPr>
              <w:t>6</w:t>
            </w:r>
            <w:r w:rsidR="00AF7E04" w:rsidRPr="004527EA">
              <w:rPr>
                <w:rFonts w:ascii="宋体" w:eastAsia="宋体" w:hAnsi="宋体" w:hint="eastAsia"/>
                <w:sz w:val="24"/>
                <w:szCs w:val="24"/>
              </w:rPr>
              <w:t>.系统整合物流、商流、信息流和资金流，以物流为核心，商流、信息流和资金流为辅</w:t>
            </w:r>
            <w:r w:rsidR="00AF7E04" w:rsidRPr="004527EA">
              <w:rPr>
                <w:rFonts w:ascii="宋体" w:eastAsia="宋体" w:hAnsi="宋体" w:hint="eastAsia"/>
                <w:color w:val="000000"/>
                <w:sz w:val="24"/>
                <w:szCs w:val="24"/>
              </w:rPr>
              <w:t>助，</w:t>
            </w:r>
            <w:r w:rsidR="00AF7E04" w:rsidRPr="004527EA">
              <w:rPr>
                <w:rFonts w:ascii="宋体" w:eastAsia="宋体" w:hAnsi="宋体"/>
                <w:color w:val="000000"/>
                <w:sz w:val="24"/>
                <w:szCs w:val="24"/>
              </w:rPr>
              <w:t>实现信息流的高速与准确传递，通过分析与监控工具结合管理方法保证物流体系良性运作。</w:t>
            </w:r>
            <w:r w:rsidRPr="004527EA">
              <w:rPr>
                <w:rFonts w:ascii="宋体" w:eastAsia="宋体" w:hAnsi="宋体" w:hint="eastAsia"/>
                <w:sz w:val="24"/>
                <w:szCs w:val="24"/>
              </w:rPr>
              <w:t>7</w:t>
            </w:r>
            <w:r w:rsidR="00AF7E04" w:rsidRPr="004527EA">
              <w:rPr>
                <w:rFonts w:ascii="宋体" w:eastAsia="宋体" w:hAnsi="宋体" w:hint="eastAsia"/>
                <w:sz w:val="24"/>
                <w:szCs w:val="24"/>
              </w:rPr>
              <w:t>.具有信息安全管理体系认证证书，以确保客户信息安全。具有CMMI3认证，以确保软件稳定性。具有计算机软件著作权证书，以确保软件为正版软件，在试用过程中不会出现法律纠纷</w:t>
            </w:r>
            <w:r w:rsidRPr="004527EA">
              <w:rPr>
                <w:rFonts w:ascii="宋体" w:eastAsia="宋体" w:hAnsi="宋体" w:hint="eastAsia"/>
                <w:sz w:val="24"/>
                <w:szCs w:val="24"/>
              </w:rPr>
              <w:t>。</w:t>
            </w:r>
          </w:p>
        </w:tc>
      </w:tr>
    </w:tbl>
    <w:p w:rsidR="00F06A8F" w:rsidRPr="00F06A8F" w:rsidRDefault="00F06A8F" w:rsidP="004527EA">
      <w:pPr>
        <w:rPr>
          <w:rFonts w:ascii="宋体" w:eastAsia="宋体" w:hAnsi="宋体"/>
          <w:sz w:val="18"/>
          <w:szCs w:val="18"/>
        </w:rPr>
      </w:pPr>
    </w:p>
    <w:sectPr w:rsidR="00F06A8F" w:rsidRPr="00F06A8F" w:rsidSect="006367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601" w:rsidRDefault="00660601" w:rsidP="00903513">
      <w:r>
        <w:separator/>
      </w:r>
    </w:p>
  </w:endnote>
  <w:endnote w:type="continuationSeparator" w:id="0">
    <w:p w:rsidR="00660601" w:rsidRDefault="00660601" w:rsidP="0090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601" w:rsidRDefault="00660601" w:rsidP="00903513">
      <w:r>
        <w:separator/>
      </w:r>
    </w:p>
  </w:footnote>
  <w:footnote w:type="continuationSeparator" w:id="0">
    <w:p w:rsidR="00660601" w:rsidRDefault="00660601" w:rsidP="00903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17FC"/>
    <w:rsid w:val="00014736"/>
    <w:rsid w:val="00077372"/>
    <w:rsid w:val="00172242"/>
    <w:rsid w:val="004527EA"/>
    <w:rsid w:val="00466B9A"/>
    <w:rsid w:val="00532D3D"/>
    <w:rsid w:val="00636798"/>
    <w:rsid w:val="00660601"/>
    <w:rsid w:val="007C0E4C"/>
    <w:rsid w:val="0085369C"/>
    <w:rsid w:val="008651B2"/>
    <w:rsid w:val="00903513"/>
    <w:rsid w:val="009917FC"/>
    <w:rsid w:val="009D46C1"/>
    <w:rsid w:val="00AF7E04"/>
    <w:rsid w:val="00CE653F"/>
    <w:rsid w:val="00F06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DC78F-F643-4507-B8AD-122879F88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7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17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90351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903513"/>
    <w:rPr>
      <w:sz w:val="18"/>
      <w:szCs w:val="18"/>
    </w:rPr>
  </w:style>
  <w:style w:type="paragraph" w:styleId="a6">
    <w:name w:val="footer"/>
    <w:basedOn w:val="a"/>
    <w:link w:val="a7"/>
    <w:uiPriority w:val="99"/>
    <w:semiHidden/>
    <w:unhideWhenUsed/>
    <w:rsid w:val="00903513"/>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9035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97</Words>
  <Characters>557</Characters>
  <Application>Microsoft Office Word</Application>
  <DocSecurity>0</DocSecurity>
  <Lines>4</Lines>
  <Paragraphs>1</Paragraphs>
  <ScaleCrop>false</ScaleCrop>
  <Company>南京中医药大学</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汤凡</dc:creator>
  <cp:keywords/>
  <dc:description/>
  <cp:lastModifiedBy>汤凡</cp:lastModifiedBy>
  <cp:revision>11</cp:revision>
  <dcterms:created xsi:type="dcterms:W3CDTF">2016-11-04T07:20:00Z</dcterms:created>
  <dcterms:modified xsi:type="dcterms:W3CDTF">2016-12-09T02:09:00Z</dcterms:modified>
</cp:coreProperties>
</file>