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0463CE" w:rsidRPr="009917FC" w:rsidTr="00466C4E">
        <w:trPr>
          <w:trHeight w:val="731"/>
        </w:trPr>
        <w:tc>
          <w:tcPr>
            <w:tcW w:w="1980" w:type="dxa"/>
          </w:tcPr>
          <w:p w:rsidR="000463CE" w:rsidRPr="009917FC" w:rsidRDefault="000463CE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0463CE" w:rsidRPr="009917FC" w:rsidRDefault="000463CE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动物行为设备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0D342E" w:rsidP="004544F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0D342E">
              <w:rPr>
                <w:rFonts w:ascii="宋体" w:eastAsia="宋体" w:hAnsi="宋体"/>
                <w:sz w:val="28"/>
                <w:szCs w:val="28"/>
              </w:rPr>
              <w:t>Dual LED commutator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Pr="009917FC" w:rsidRDefault="009917FC" w:rsidP="005E1A9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0D342E" w:rsidRPr="000D342E">
              <w:rPr>
                <w:rFonts w:ascii="宋体" w:eastAsia="宋体" w:hAnsi="宋体" w:hint="eastAsia"/>
                <w:sz w:val="28"/>
                <w:szCs w:val="28"/>
              </w:rPr>
              <w:t>可使得动物在自由活动过程中，不会缠绕打结，不限制动物的活动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447810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</w:t>
            </w:r>
            <w:r w:rsidRPr="00447810">
              <w:rPr>
                <w:rFonts w:ascii="宋体" w:eastAsia="宋体" w:hAnsi="宋体" w:hint="eastAsia"/>
                <w:sz w:val="28"/>
                <w:szCs w:val="28"/>
              </w:rPr>
              <w:t>数要求：</w:t>
            </w:r>
          </w:p>
          <w:p w:rsidR="00447810" w:rsidRPr="00447810" w:rsidRDefault="00447810" w:rsidP="00447810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447810">
              <w:rPr>
                <w:rFonts w:ascii="宋体" w:eastAsia="宋体" w:hAnsi="宋体" w:hint="eastAsia"/>
                <w:sz w:val="28"/>
                <w:szCs w:val="28"/>
              </w:rPr>
              <w:t>双通道转向器：可使得动物在自由活动过程中，不会缠绕打结，不限制动物的活动；通道：2；尺寸：</w:t>
            </w:r>
            <w:r w:rsidRPr="00447810">
              <w:rPr>
                <w:rFonts w:ascii="宋体" w:eastAsia="宋体" w:hAnsi="宋体"/>
                <w:sz w:val="28"/>
                <w:szCs w:val="28"/>
              </w:rPr>
              <w:t xml:space="preserve">76.2 x 50.8 x 20. </w:t>
            </w:r>
            <w:r w:rsidRPr="00447810"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447810">
              <w:rPr>
                <w:rFonts w:ascii="宋体" w:eastAsia="宋体" w:hAnsi="宋体"/>
                <w:sz w:val="28"/>
                <w:szCs w:val="28"/>
              </w:rPr>
              <w:t>mm</w:t>
            </w:r>
            <w:r w:rsidRPr="00447810">
              <w:rPr>
                <w:rFonts w:ascii="宋体" w:eastAsia="宋体" w:hAnsi="宋体" w:hint="eastAsia"/>
                <w:sz w:val="28"/>
                <w:szCs w:val="28"/>
              </w:rPr>
              <w:t>；</w:t>
            </w:r>
            <w:r w:rsidRPr="00447810">
              <w:rPr>
                <w:rFonts w:ascii="宋体" w:eastAsia="宋体" w:hAnsi="宋体"/>
                <w:sz w:val="28"/>
                <w:szCs w:val="28"/>
              </w:rPr>
              <w:t>重量</w:t>
            </w:r>
            <w:r w:rsidRPr="00447810">
              <w:rPr>
                <w:rFonts w:ascii="宋体" w:eastAsia="宋体" w:hAnsi="宋体" w:hint="eastAsia"/>
                <w:sz w:val="28"/>
                <w:szCs w:val="28"/>
              </w:rPr>
              <w:t>：0.14KG.</w:t>
            </w:r>
          </w:p>
          <w:p w:rsidR="00447810" w:rsidRPr="00447810" w:rsidRDefault="00447810" w:rsidP="00447810">
            <w:pPr>
              <w:pStyle w:val="a4"/>
              <w:spacing w:line="300" w:lineRule="exact"/>
              <w:ind w:left="360" w:firstLineChars="0" w:firstLine="0"/>
              <w:rPr>
                <w:rFonts w:ascii="宋体" w:eastAsia="宋体" w:hAnsi="宋体"/>
                <w:sz w:val="28"/>
                <w:szCs w:val="28"/>
              </w:rPr>
            </w:pPr>
          </w:p>
          <w:p w:rsidR="00447810" w:rsidRPr="00447810" w:rsidRDefault="00447810" w:rsidP="00447810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447810">
              <w:rPr>
                <w:rStyle w:val="tgt"/>
                <w:rFonts w:ascii="宋体" w:eastAsia="宋体" w:hAnsi="宋体" w:cs="Arial"/>
                <w:sz w:val="28"/>
                <w:szCs w:val="28"/>
              </w:rPr>
              <w:t>连接线</w:t>
            </w:r>
            <w:r w:rsidRPr="00447810">
              <w:rPr>
                <w:rStyle w:val="tgt"/>
                <w:rFonts w:ascii="宋体" w:eastAsia="宋体" w:hAnsi="宋体" w:cs="Arial" w:hint="eastAsia"/>
                <w:sz w:val="28"/>
                <w:szCs w:val="28"/>
              </w:rPr>
              <w:t>：</w:t>
            </w:r>
            <w:r w:rsidRPr="00447810">
              <w:rPr>
                <w:rStyle w:val="tgt"/>
                <w:rFonts w:ascii="宋体" w:eastAsia="宋体" w:hAnsi="宋体" w:cs="Arial"/>
                <w:sz w:val="28"/>
                <w:szCs w:val="28"/>
              </w:rPr>
              <w:t>0.5米/ 1.0米/ 1.5米的长度可选</w:t>
            </w:r>
            <w:r w:rsidRPr="00447810">
              <w:rPr>
                <w:rStyle w:val="tgt"/>
                <w:rFonts w:ascii="宋体" w:eastAsia="宋体" w:hAnsi="宋体" w:cs="Arial" w:hint="eastAsia"/>
                <w:sz w:val="28"/>
                <w:szCs w:val="28"/>
              </w:rPr>
              <w:t>；带</w:t>
            </w:r>
            <w:r w:rsidRPr="00447810">
              <w:rPr>
                <w:rStyle w:val="tgt"/>
                <w:rFonts w:ascii="宋体" w:eastAsia="宋体" w:hAnsi="宋体" w:cs="Arial"/>
                <w:sz w:val="28"/>
                <w:szCs w:val="28"/>
              </w:rPr>
              <w:t>不锈钢</w:t>
            </w:r>
            <w:r w:rsidRPr="00447810">
              <w:rPr>
                <w:rStyle w:val="tgt"/>
                <w:rFonts w:ascii="宋体" w:eastAsia="宋体" w:hAnsi="宋体" w:cs="Arial" w:hint="eastAsia"/>
                <w:sz w:val="28"/>
                <w:szCs w:val="28"/>
              </w:rPr>
              <w:t>保护套</w:t>
            </w:r>
            <w:r w:rsidRPr="00447810">
              <w:rPr>
                <w:rStyle w:val="tgt"/>
                <w:rFonts w:ascii="宋体" w:eastAsia="宋体" w:hAnsi="宋体" w:cs="Arial"/>
                <w:sz w:val="28"/>
                <w:szCs w:val="28"/>
              </w:rPr>
              <w:t>,</w:t>
            </w:r>
            <w:r w:rsidRPr="00447810">
              <w:rPr>
                <w:rStyle w:val="tgt"/>
                <w:rFonts w:ascii="宋体" w:eastAsia="宋体" w:hAnsi="宋体" w:cs="Arial" w:hint="eastAsia"/>
                <w:sz w:val="28"/>
                <w:szCs w:val="28"/>
              </w:rPr>
              <w:t>配</w:t>
            </w:r>
            <w:r w:rsidRPr="00447810">
              <w:rPr>
                <w:rStyle w:val="tgt"/>
                <w:rFonts w:ascii="宋体" w:eastAsia="宋体" w:hAnsi="宋体" w:cs="Arial"/>
                <w:sz w:val="28"/>
                <w:szCs w:val="28"/>
              </w:rPr>
              <w:t>5个</w:t>
            </w:r>
            <w:r w:rsidRPr="00447810">
              <w:rPr>
                <w:rStyle w:val="tgt"/>
                <w:rFonts w:ascii="宋体" w:eastAsia="宋体" w:hAnsi="宋体" w:cs="Arial" w:hint="eastAsia"/>
                <w:sz w:val="28"/>
                <w:szCs w:val="28"/>
              </w:rPr>
              <w:t>陶瓷</w:t>
            </w:r>
            <w:r w:rsidRPr="00447810">
              <w:rPr>
                <w:rStyle w:val="tgt"/>
                <w:rFonts w:ascii="宋体" w:eastAsia="宋体" w:hAnsi="宋体" w:cs="Arial"/>
                <w:sz w:val="28"/>
                <w:szCs w:val="28"/>
              </w:rPr>
              <w:t>插头。</w:t>
            </w:r>
          </w:p>
          <w:p w:rsidR="00447810" w:rsidRPr="00447810" w:rsidRDefault="00447810" w:rsidP="00447810">
            <w:pPr>
              <w:pStyle w:val="a4"/>
              <w:spacing w:line="300" w:lineRule="exact"/>
              <w:ind w:left="360" w:firstLineChars="0" w:firstLine="0"/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2044A9" w:rsidRDefault="00447810" w:rsidP="002044A9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2044A9">
              <w:rPr>
                <w:rFonts w:ascii="宋体" w:eastAsia="宋体" w:hAnsi="宋体" w:hint="eastAsia"/>
                <w:sz w:val="28"/>
                <w:szCs w:val="28"/>
              </w:rPr>
              <w:t>光强计：测定输出光强，</w:t>
            </w:r>
            <w:r w:rsidRPr="002044A9">
              <w:rPr>
                <w:rFonts w:ascii="宋体" w:eastAsia="宋体" w:hAnsi="宋体" w:cs="Arial"/>
                <w:color w:val="000000"/>
                <w:kern w:val="0"/>
                <w:sz w:val="28"/>
                <w:szCs w:val="28"/>
              </w:rPr>
              <w:t>手持式数字功率计表头</w:t>
            </w:r>
            <w:r w:rsidRPr="002044A9">
              <w:rPr>
                <w:rFonts w:ascii="宋体" w:eastAsia="宋体" w:hAnsi="宋体" w:cs="Arial" w:hint="eastAsia"/>
                <w:color w:val="000000"/>
                <w:kern w:val="0"/>
                <w:sz w:val="28"/>
                <w:szCs w:val="28"/>
              </w:rPr>
              <w:t>；</w:t>
            </w:r>
            <w:r w:rsidRPr="002044A9">
              <w:rPr>
                <w:rFonts w:ascii="宋体" w:eastAsia="宋体" w:hAnsi="宋体" w:cs="Arial"/>
                <w:color w:val="000000"/>
                <w:kern w:val="0"/>
                <w:sz w:val="28"/>
                <w:szCs w:val="28"/>
              </w:rPr>
              <w:t>专门测量相干和非相干光源</w:t>
            </w:r>
            <w:r w:rsidRPr="002044A9">
              <w:rPr>
                <w:rFonts w:ascii="宋体" w:eastAsia="宋体" w:hAnsi="宋体" w:cs="Arial" w:hint="eastAsia"/>
                <w:color w:val="000000"/>
                <w:kern w:val="0"/>
                <w:sz w:val="28"/>
                <w:szCs w:val="28"/>
              </w:rPr>
              <w:t>；</w:t>
            </w:r>
            <w:r w:rsidRPr="002044A9">
              <w:rPr>
                <w:rFonts w:ascii="宋体" w:eastAsia="宋体" w:hAnsi="宋体" w:cs="Arial"/>
                <w:color w:val="000000"/>
                <w:kern w:val="0"/>
                <w:sz w:val="28"/>
                <w:szCs w:val="28"/>
              </w:rPr>
              <w:t>检测CW和脉冲源的功率和能量</w:t>
            </w:r>
            <w:r w:rsidRPr="002044A9">
              <w:rPr>
                <w:rFonts w:ascii="宋体" w:eastAsia="宋体" w:hAnsi="宋体" w:cs="Arial" w:hint="eastAsia"/>
                <w:color w:val="000000"/>
                <w:kern w:val="0"/>
                <w:sz w:val="28"/>
                <w:szCs w:val="28"/>
              </w:rPr>
              <w:t>；</w:t>
            </w:r>
            <w:r w:rsidRPr="002044A9">
              <w:rPr>
                <w:rFonts w:ascii="宋体" w:eastAsia="宋体" w:hAnsi="宋体" w:cs="Arial"/>
                <w:color w:val="000000"/>
                <w:kern w:val="0"/>
                <w:sz w:val="28"/>
                <w:szCs w:val="28"/>
              </w:rPr>
              <w:t>高级测量功能</w:t>
            </w:r>
            <w:r w:rsidRPr="002044A9">
              <w:rPr>
                <w:rFonts w:ascii="宋体" w:eastAsia="宋体" w:hAnsi="宋体" w:cs="Arial" w:hint="eastAsia"/>
                <w:color w:val="000000"/>
                <w:kern w:val="0"/>
                <w:sz w:val="28"/>
                <w:szCs w:val="28"/>
              </w:rPr>
              <w:t>；</w:t>
            </w:r>
            <w:r w:rsidRPr="002044A9">
              <w:rPr>
                <w:rFonts w:ascii="宋体" w:eastAsia="宋体" w:hAnsi="宋体" w:cs="Arial"/>
                <w:color w:val="000000"/>
                <w:kern w:val="0"/>
                <w:sz w:val="28"/>
                <w:szCs w:val="28"/>
              </w:rPr>
              <w:t>数字手持式光功率计具有4英寸大LCD及多功能显示选项</w:t>
            </w:r>
            <w:r w:rsidRPr="002044A9">
              <w:rPr>
                <w:rFonts w:ascii="宋体" w:eastAsia="宋体" w:hAnsi="宋体" w:cs="Arial" w:hint="eastAsia"/>
                <w:color w:val="000000"/>
                <w:kern w:val="0"/>
                <w:sz w:val="28"/>
                <w:szCs w:val="28"/>
              </w:rPr>
              <w:t>；</w:t>
            </w:r>
            <w:r w:rsidRPr="002044A9">
              <w:rPr>
                <w:rFonts w:ascii="宋体" w:eastAsia="宋体" w:hAnsi="宋体" w:cs="Arial"/>
                <w:color w:val="000000"/>
                <w:kern w:val="0"/>
                <w:sz w:val="28"/>
                <w:szCs w:val="28"/>
              </w:rPr>
              <w:t>与超过25个传感器兼容</w:t>
            </w:r>
            <w:r w:rsidRPr="002044A9">
              <w:rPr>
                <w:rFonts w:ascii="宋体" w:eastAsia="宋体" w:hAnsi="宋体" w:cs="Arial" w:hint="eastAsia"/>
                <w:color w:val="000000"/>
                <w:kern w:val="0"/>
                <w:sz w:val="28"/>
                <w:szCs w:val="28"/>
              </w:rPr>
              <w:t>；</w:t>
            </w:r>
            <w:r w:rsidRPr="002044A9">
              <w:rPr>
                <w:rFonts w:ascii="宋体" w:eastAsia="宋体" w:hAnsi="宋体" w:cs="Arial"/>
                <w:color w:val="000000"/>
                <w:kern w:val="0"/>
                <w:sz w:val="28"/>
                <w:szCs w:val="28"/>
              </w:rPr>
              <w:t>附带2GB SD 内存卡，以便储存和传输数据</w:t>
            </w:r>
            <w:r w:rsidRPr="002044A9">
              <w:rPr>
                <w:rFonts w:ascii="宋体" w:eastAsia="宋体" w:hAnsi="宋体" w:cs="Arial" w:hint="eastAsia"/>
                <w:color w:val="000000"/>
                <w:kern w:val="0"/>
                <w:sz w:val="28"/>
                <w:szCs w:val="28"/>
              </w:rPr>
              <w:t>；</w:t>
            </w:r>
            <w:r w:rsidRPr="002044A9">
              <w:rPr>
                <w:rFonts w:ascii="宋体" w:eastAsia="宋体" w:hAnsi="宋体" w:cs="Arial"/>
                <w:color w:val="000000"/>
                <w:kern w:val="0"/>
                <w:sz w:val="28"/>
                <w:szCs w:val="28"/>
              </w:rPr>
              <w:t>USB 2.0 接口</w:t>
            </w:r>
            <w:r w:rsidRPr="002044A9">
              <w:rPr>
                <w:rFonts w:ascii="宋体" w:eastAsia="宋体" w:hAnsi="宋体" w:cs="Arial" w:hint="eastAsia"/>
                <w:color w:val="000000"/>
                <w:kern w:val="0"/>
                <w:sz w:val="28"/>
                <w:szCs w:val="28"/>
              </w:rPr>
              <w:t>；</w:t>
            </w:r>
            <w:r w:rsidRPr="002044A9">
              <w:rPr>
                <w:rFonts w:ascii="宋体" w:eastAsia="宋体" w:hAnsi="宋体" w:cs="Arial"/>
                <w:color w:val="000000"/>
                <w:kern w:val="0"/>
                <w:sz w:val="28"/>
                <w:szCs w:val="28"/>
              </w:rPr>
              <w:t>该光功率计内置长寿命锂电</w:t>
            </w:r>
            <w:r w:rsidRPr="002044A9">
              <w:rPr>
                <w:rFonts w:ascii="宋体" w:eastAsia="宋体" w:hAnsi="宋体" w:cs="Arial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2044A9" w:rsidRPr="002044A9" w:rsidRDefault="002044A9" w:rsidP="002044A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0463CE" w:rsidRPr="00F06A8F" w:rsidRDefault="009917FC" w:rsidP="000463CE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  <w:bookmarkStart w:id="0" w:name="_GoBack"/>
            <w:bookmarkEnd w:id="0"/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 w:rsidSect="00EB7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E13" w:rsidRDefault="002D5E13" w:rsidP="005E1A9C">
      <w:r>
        <w:separator/>
      </w:r>
    </w:p>
  </w:endnote>
  <w:endnote w:type="continuationSeparator" w:id="0">
    <w:p w:rsidR="002D5E13" w:rsidRDefault="002D5E13" w:rsidP="005E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E13" w:rsidRDefault="002D5E13" w:rsidP="005E1A9C">
      <w:r>
        <w:separator/>
      </w:r>
    </w:p>
  </w:footnote>
  <w:footnote w:type="continuationSeparator" w:id="0">
    <w:p w:rsidR="002D5E13" w:rsidRDefault="002D5E13" w:rsidP="005E1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D7AB0"/>
    <w:multiLevelType w:val="hybridMultilevel"/>
    <w:tmpl w:val="0784C4C4"/>
    <w:lvl w:ilvl="0" w:tplc="CCA42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463CE"/>
    <w:rsid w:val="00077372"/>
    <w:rsid w:val="000A06A4"/>
    <w:rsid w:val="000D342E"/>
    <w:rsid w:val="000E1F76"/>
    <w:rsid w:val="00171580"/>
    <w:rsid w:val="002044A9"/>
    <w:rsid w:val="00271A64"/>
    <w:rsid w:val="002D5E13"/>
    <w:rsid w:val="002F5F13"/>
    <w:rsid w:val="00426E0E"/>
    <w:rsid w:val="00447810"/>
    <w:rsid w:val="004544F6"/>
    <w:rsid w:val="005E1A9C"/>
    <w:rsid w:val="007C0E4C"/>
    <w:rsid w:val="0085369C"/>
    <w:rsid w:val="009917FC"/>
    <w:rsid w:val="00CA4C07"/>
    <w:rsid w:val="00EB71CC"/>
    <w:rsid w:val="00F06A8F"/>
    <w:rsid w:val="00FC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3C992C"/>
  <w15:docId w15:val="{829E0D65-32B4-4664-80F7-4E874424E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1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1F76"/>
    <w:pPr>
      <w:ind w:firstLineChars="200" w:firstLine="420"/>
    </w:pPr>
  </w:style>
  <w:style w:type="character" w:customStyle="1" w:styleId="tgt">
    <w:name w:val="tgt"/>
    <w:basedOn w:val="a0"/>
    <w:rsid w:val="000E1F76"/>
  </w:style>
  <w:style w:type="paragraph" w:styleId="a5">
    <w:name w:val="header"/>
    <w:basedOn w:val="a"/>
    <w:link w:val="a6"/>
    <w:uiPriority w:val="99"/>
    <w:semiHidden/>
    <w:unhideWhenUsed/>
    <w:rsid w:val="005E1A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5E1A9C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5E1A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5E1A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59</Words>
  <Characters>337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wang</cp:lastModifiedBy>
  <cp:revision>10</cp:revision>
  <cp:lastPrinted>2017-05-02T03:09:00Z</cp:lastPrinted>
  <dcterms:created xsi:type="dcterms:W3CDTF">2017-05-02T02:21:00Z</dcterms:created>
  <dcterms:modified xsi:type="dcterms:W3CDTF">2017-05-12T02:02:00Z</dcterms:modified>
</cp:coreProperties>
</file>