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8C7E0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802B2A" w:rsidRPr="009917FC" w:rsidTr="00EB6A12">
        <w:tc>
          <w:tcPr>
            <w:tcW w:w="1980" w:type="dxa"/>
          </w:tcPr>
          <w:p w:rsidR="00802B2A" w:rsidRPr="009917FC" w:rsidRDefault="00802B2A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802B2A" w:rsidRPr="009917FC" w:rsidRDefault="00802B2A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0E1F76">
              <w:rPr>
                <w:rFonts w:ascii="宋体" w:eastAsia="宋体" w:hAnsi="宋体" w:hint="eastAsia"/>
                <w:sz w:val="28"/>
                <w:szCs w:val="28"/>
              </w:rPr>
              <w:t>光遗传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设备</w:t>
            </w:r>
          </w:p>
        </w:tc>
      </w:tr>
      <w:tr w:rsidR="007C0E4C" w:rsidRPr="009917FC" w:rsidTr="008C7E09">
        <w:trPr>
          <w:trHeight w:val="433"/>
        </w:trPr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F655D4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4544F6">
              <w:rPr>
                <w:rFonts w:ascii="宋体" w:eastAsia="宋体" w:hAnsi="宋体"/>
                <w:sz w:val="28"/>
                <w:szCs w:val="28"/>
              </w:rPr>
              <w:t>PlexBright</w:t>
            </w:r>
          </w:p>
        </w:tc>
      </w:tr>
      <w:tr w:rsidR="009917FC" w:rsidRPr="009917FC" w:rsidTr="008C7E09">
        <w:trPr>
          <w:trHeight w:val="1079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F655D4" w:rsidRPr="004544F6">
              <w:rPr>
                <w:rFonts w:ascii="宋体" w:eastAsia="宋体" w:hAnsi="宋体" w:hint="eastAsia"/>
                <w:sz w:val="28"/>
                <w:szCs w:val="28"/>
              </w:rPr>
              <w:t>精确地刺激特定神经元，可控制神经元活动，从而验证神经环路或行为的功能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配备LED光源，保证长时间稳定发光，光强度可调节，不会灼伤组织；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配备4通道控制器，可同时支持4种不同的光源，有10种不同波长的光源可供选择，如</w:t>
            </w:r>
            <w:r w:rsidRPr="008C7E09">
              <w:rPr>
                <w:rFonts w:ascii="宋体" w:eastAsia="宋体" w:hAnsi="宋体"/>
                <w:sz w:val="28"/>
                <w:szCs w:val="28"/>
              </w:rPr>
              <w:t>Blue (465nm)</w:t>
            </w:r>
            <w:r w:rsidRPr="008C7E09">
              <w:rPr>
                <w:rFonts w:ascii="宋体" w:eastAsia="宋体" w:hAnsi="宋体" w:hint="eastAsia"/>
                <w:sz w:val="28"/>
                <w:szCs w:val="28"/>
              </w:rPr>
              <w:t>、Lime</w:t>
            </w:r>
            <w:r w:rsidRPr="008C7E09">
              <w:rPr>
                <w:rFonts w:ascii="宋体" w:eastAsia="宋体" w:hAnsi="宋体"/>
                <w:sz w:val="28"/>
                <w:szCs w:val="28"/>
              </w:rPr>
              <w:t xml:space="preserve"> (5</w:t>
            </w:r>
            <w:r w:rsidRPr="008C7E09">
              <w:rPr>
                <w:rFonts w:ascii="宋体" w:eastAsia="宋体" w:hAnsi="宋体" w:hint="eastAsia"/>
                <w:sz w:val="28"/>
                <w:szCs w:val="28"/>
              </w:rPr>
              <w:t>50</w:t>
            </w:r>
            <w:r w:rsidRPr="008C7E09">
              <w:rPr>
                <w:rFonts w:ascii="宋体" w:eastAsia="宋体" w:hAnsi="宋体"/>
                <w:sz w:val="28"/>
                <w:szCs w:val="28"/>
              </w:rPr>
              <w:t>nm)</w:t>
            </w:r>
            <w:r w:rsidRPr="008C7E09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8C7E09">
              <w:rPr>
                <w:rFonts w:ascii="宋体" w:eastAsia="宋体" w:hAnsi="宋体"/>
                <w:sz w:val="28"/>
                <w:szCs w:val="28"/>
              </w:rPr>
              <w:t>Orange (620nm)</w:t>
            </w:r>
            <w:r w:rsidRPr="008C7E09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8C7E09">
              <w:rPr>
                <w:rFonts w:ascii="宋体" w:eastAsia="宋体" w:hAnsi="宋体"/>
                <w:sz w:val="28"/>
                <w:szCs w:val="28"/>
              </w:rPr>
              <w:t>Yellow (590nm)</w:t>
            </w:r>
            <w:r w:rsidRPr="008C7E09">
              <w:rPr>
                <w:rFonts w:ascii="宋体" w:eastAsia="宋体" w:hAnsi="宋体" w:hint="eastAsia"/>
                <w:sz w:val="28"/>
                <w:szCs w:val="28"/>
              </w:rPr>
              <w:t>等；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控制器既支持控制LED光源，亦可支持控制激光光源；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配备适合慢性试验的紧密型光源；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配有陶瓷插芯光纤，尺寸200/230μm (ID/OD)；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包括控制软件，可以控制光源输出的模式，既支持手动模式，也可以自行编辑输出模式；</w:t>
            </w:r>
          </w:p>
          <w:p w:rsidR="002A7947" w:rsidRPr="008C7E09" w:rsidRDefault="002A7947" w:rsidP="002A7947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须带有数字输入接口，可由外部设备触发，如动物行为学系统，可由动物行为事件触发给光刺激；</w:t>
            </w:r>
          </w:p>
          <w:p w:rsidR="009917FC" w:rsidRPr="008C7E09" w:rsidRDefault="002A7947" w:rsidP="008C7E09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8C7E09">
              <w:rPr>
                <w:rFonts w:ascii="宋体" w:eastAsia="宋体" w:hAnsi="宋体" w:hint="eastAsia"/>
                <w:sz w:val="28"/>
                <w:szCs w:val="28"/>
              </w:rPr>
              <w:t>配有光纤清洁工具；</w:t>
            </w:r>
          </w:p>
          <w:p w:rsidR="00802B2A" w:rsidRPr="00F06A8F" w:rsidRDefault="009917FC" w:rsidP="00802B2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456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7BE" w:rsidRDefault="000547BE" w:rsidP="00CB7A8A">
      <w:r>
        <w:separator/>
      </w:r>
    </w:p>
  </w:endnote>
  <w:endnote w:type="continuationSeparator" w:id="0">
    <w:p w:rsidR="000547BE" w:rsidRDefault="000547BE" w:rsidP="00CB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7BE" w:rsidRDefault="000547BE" w:rsidP="00CB7A8A">
      <w:r>
        <w:separator/>
      </w:r>
    </w:p>
  </w:footnote>
  <w:footnote w:type="continuationSeparator" w:id="0">
    <w:p w:rsidR="000547BE" w:rsidRDefault="000547BE" w:rsidP="00CB7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D7AB0"/>
    <w:multiLevelType w:val="hybridMultilevel"/>
    <w:tmpl w:val="0784C4C4"/>
    <w:lvl w:ilvl="0" w:tplc="CCA42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547BE"/>
    <w:rsid w:val="00077372"/>
    <w:rsid w:val="00190D0F"/>
    <w:rsid w:val="002A7947"/>
    <w:rsid w:val="004567CC"/>
    <w:rsid w:val="004D3CC6"/>
    <w:rsid w:val="005C3D69"/>
    <w:rsid w:val="00761414"/>
    <w:rsid w:val="007C0E4C"/>
    <w:rsid w:val="00802B2A"/>
    <w:rsid w:val="0085369C"/>
    <w:rsid w:val="008C7E09"/>
    <w:rsid w:val="009917FC"/>
    <w:rsid w:val="00CB7A8A"/>
    <w:rsid w:val="00F06A8F"/>
    <w:rsid w:val="00F655D4"/>
    <w:rsid w:val="00FC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C16A4"/>
  <w15:docId w15:val="{C1FE8528-11CF-45C2-AC34-EA378E98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7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B7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B7A8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B7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B7A8A"/>
    <w:rPr>
      <w:sz w:val="18"/>
      <w:szCs w:val="18"/>
    </w:rPr>
  </w:style>
  <w:style w:type="paragraph" w:styleId="a8">
    <w:name w:val="List Paragraph"/>
    <w:basedOn w:val="a"/>
    <w:uiPriority w:val="34"/>
    <w:qFormat/>
    <w:rsid w:val="00CB7A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wang</cp:lastModifiedBy>
  <cp:revision>7</cp:revision>
  <dcterms:created xsi:type="dcterms:W3CDTF">2017-05-02T02:24:00Z</dcterms:created>
  <dcterms:modified xsi:type="dcterms:W3CDTF">2017-05-12T02:03:00Z</dcterms:modified>
</cp:coreProperties>
</file>