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331" w:rsidRDefault="000F3331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0F3331" w:rsidRDefault="0016767D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0F3331">
        <w:tc>
          <w:tcPr>
            <w:tcW w:w="1980" w:type="dxa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十二道心电图机</w:t>
            </w:r>
          </w:p>
        </w:tc>
        <w:tc>
          <w:tcPr>
            <w:tcW w:w="1701" w:type="dxa"/>
          </w:tcPr>
          <w:p w:rsidR="000F3331" w:rsidRDefault="000F333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05" w:type="dxa"/>
          </w:tcPr>
          <w:p w:rsidR="000F3331" w:rsidRDefault="000F333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F3331">
        <w:tc>
          <w:tcPr>
            <w:tcW w:w="2830" w:type="dxa"/>
            <w:gridSpan w:val="2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光电</w:t>
            </w:r>
          </w:p>
        </w:tc>
      </w:tr>
      <w:tr w:rsidR="000F3331">
        <w:trPr>
          <w:trHeight w:val="1301"/>
        </w:trPr>
        <w:tc>
          <w:tcPr>
            <w:tcW w:w="8296" w:type="dxa"/>
            <w:gridSpan w:val="5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主要用途描述：辅助临床诊断</w:t>
            </w:r>
          </w:p>
        </w:tc>
      </w:tr>
      <w:tr w:rsidR="000F3331">
        <w:trPr>
          <w:trHeight w:val="7141"/>
        </w:trPr>
        <w:tc>
          <w:tcPr>
            <w:tcW w:w="8296" w:type="dxa"/>
            <w:gridSpan w:val="5"/>
          </w:tcPr>
          <w:p w:rsidR="000F3331" w:rsidRDefault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F3331" w:rsidRDefault="0016767D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高分辨率可翻转彩色液晶显示屏：尺寸≥7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英寸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,显示分辨率800*480</w:t>
            </w:r>
          </w:p>
          <w:p w:rsidR="000F3331" w:rsidRDefault="0016767D">
            <w:pPr>
              <w:pStyle w:val="1"/>
              <w:spacing w:line="360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二、有3分钟的同屏12道心电波形冻结功能，按5秒翻页审图。</w:t>
            </w:r>
          </w:p>
          <w:p w:rsidR="000F3331" w:rsidRDefault="0016767D">
            <w:pPr>
              <w:pStyle w:val="1"/>
              <w:spacing w:line="360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三、同屏显示12导心电波形 ≥5s 。内置高精度热阵列打印支持12道打印。</w:t>
            </w:r>
          </w:p>
          <w:p w:rsidR="000F3331" w:rsidRDefault="0016767D">
            <w:pPr>
              <w:pStyle w:val="1"/>
              <w:spacing w:line="360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四、有12道波形/数据报告/解析结果功能。有手动延长记录功能，可以3分钟回看。</w:t>
            </w:r>
          </w:p>
          <w:p w:rsidR="000F3331" w:rsidRDefault="0016767D">
            <w:pPr>
              <w:pStyle w:val="1"/>
              <w:spacing w:line="360" w:lineRule="auto"/>
              <w:ind w:firstLineChars="0" w:firstLine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五、操作可自动或手动。有使用指导帮助功能。</w:t>
            </w:r>
          </w:p>
          <w:p w:rsidR="000F3331" w:rsidRDefault="0016767D">
            <w:pPr>
              <w:pStyle w:val="1"/>
              <w:spacing w:line="360" w:lineRule="auto"/>
              <w:ind w:left="2520" w:hangingChars="1050" w:hanging="25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六、自动分析结果：5大类200多种以上分析结论支持，分析结果支持中文</w:t>
            </w:r>
          </w:p>
          <w:p w:rsidR="000F3331" w:rsidRDefault="0016767D">
            <w:pPr>
              <w:pStyle w:val="1"/>
              <w:spacing w:line="360" w:lineRule="auto"/>
              <w:ind w:left="2520" w:hangingChars="1050" w:hanging="25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英文切换（可包含原因说明）与显示和打印语言可分别设置，支持明尼苏达</w:t>
            </w:r>
          </w:p>
          <w:p w:rsidR="000F3331" w:rsidRDefault="0016767D">
            <w:pPr>
              <w:pStyle w:val="1"/>
              <w:spacing w:line="360" w:lineRule="auto"/>
              <w:ind w:left="2520" w:hangingChars="1050" w:hanging="25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表示。</w:t>
            </w:r>
          </w:p>
          <w:p w:rsidR="000F3331" w:rsidRDefault="0016767D">
            <w:pPr>
              <w:pStyle w:val="1"/>
              <w:spacing w:line="360" w:lineRule="auto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七、有便携把手设计。</w:t>
            </w:r>
          </w:p>
          <w:p w:rsidR="0016767D" w:rsidRDefault="0016767D" w:rsidP="0016767D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0F3331" w:rsidRDefault="000F333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0F3331" w:rsidRDefault="000F3331">
      <w:pPr>
        <w:jc w:val="center"/>
        <w:rPr>
          <w:rFonts w:ascii="宋体" w:eastAsia="宋体" w:hAnsi="宋体"/>
          <w:sz w:val="32"/>
          <w:szCs w:val="32"/>
        </w:rPr>
      </w:pPr>
    </w:p>
    <w:p w:rsidR="0016767D" w:rsidRDefault="0016767D">
      <w:pPr>
        <w:jc w:val="center"/>
        <w:rPr>
          <w:rFonts w:ascii="宋体" w:eastAsia="宋体" w:hAnsi="宋体"/>
          <w:sz w:val="32"/>
          <w:szCs w:val="32"/>
        </w:rPr>
      </w:pPr>
    </w:p>
    <w:p w:rsidR="0016767D" w:rsidRDefault="0016767D">
      <w:pPr>
        <w:jc w:val="center"/>
        <w:rPr>
          <w:rFonts w:ascii="宋体" w:eastAsia="宋体" w:hAnsi="宋体"/>
          <w:sz w:val="32"/>
          <w:szCs w:val="32"/>
        </w:rPr>
      </w:pPr>
    </w:p>
    <w:p w:rsidR="0016767D" w:rsidRDefault="0016767D">
      <w:pPr>
        <w:jc w:val="center"/>
        <w:rPr>
          <w:rFonts w:ascii="宋体" w:eastAsia="宋体" w:hAnsi="宋体"/>
          <w:sz w:val="32"/>
          <w:szCs w:val="32"/>
        </w:rPr>
      </w:pPr>
      <w:bookmarkStart w:id="0" w:name="_GoBack"/>
      <w:bookmarkEnd w:id="0"/>
    </w:p>
    <w:sectPr w:rsidR="001676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F8B6B"/>
    <w:multiLevelType w:val="singleLevel"/>
    <w:tmpl w:val="583F8B6B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F3331"/>
    <w:rsid w:val="0016767D"/>
    <w:rsid w:val="007C0E4C"/>
    <w:rsid w:val="0085369C"/>
    <w:rsid w:val="009917FC"/>
    <w:rsid w:val="00C1095C"/>
    <w:rsid w:val="00F06A8F"/>
    <w:rsid w:val="1376799B"/>
    <w:rsid w:val="32374467"/>
    <w:rsid w:val="677D043F"/>
    <w:rsid w:val="703B059D"/>
    <w:rsid w:val="77CE640B"/>
    <w:rsid w:val="7CE1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6B385"/>
  <w15:docId w15:val="{A881E17D-B9BA-41BF-8738-C754635D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2017-05-27T08:46:00Z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