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860" w:rsidRDefault="00106860" w:rsidP="00106860">
      <w:pPr>
        <w:jc w:val="center"/>
        <w:rPr>
          <w:rFonts w:ascii="宋体" w:eastAsia="宋体" w:hAnsi="宋体"/>
          <w:sz w:val="32"/>
          <w:szCs w:val="32"/>
        </w:rPr>
      </w:pPr>
      <w:r>
        <w:rPr>
          <w:rFonts w:ascii="宋体" w:eastAsia="宋体" w:hAnsi="宋体" w:hint="eastAsia"/>
          <w:sz w:val="32"/>
          <w:szCs w:val="32"/>
        </w:rPr>
        <w:t>仪器设备购置技术参数要求确认单</w:t>
      </w:r>
    </w:p>
    <w:tbl>
      <w:tblPr>
        <w:tblStyle w:val="a7"/>
        <w:tblW w:w="8296" w:type="dxa"/>
        <w:tblLayout w:type="fixed"/>
        <w:tblLook w:val="04A0" w:firstRow="1" w:lastRow="0" w:firstColumn="1" w:lastColumn="0" w:noHBand="0" w:noVBand="1"/>
      </w:tblPr>
      <w:tblGrid>
        <w:gridCol w:w="1980"/>
        <w:gridCol w:w="850"/>
        <w:gridCol w:w="1560"/>
        <w:gridCol w:w="1701"/>
        <w:gridCol w:w="2205"/>
      </w:tblGrid>
      <w:tr w:rsidR="00106860" w:rsidTr="00FE4263">
        <w:tc>
          <w:tcPr>
            <w:tcW w:w="1980" w:type="dxa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产品名称</w:t>
            </w:r>
          </w:p>
        </w:tc>
        <w:tc>
          <w:tcPr>
            <w:tcW w:w="2410" w:type="dxa"/>
            <w:gridSpan w:val="2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bookmarkStart w:id="0" w:name="_GoBack"/>
            <w:r>
              <w:rPr>
                <w:rFonts w:ascii="宋体" w:eastAsia="宋体" w:hAnsi="宋体" w:hint="eastAsia"/>
                <w:sz w:val="28"/>
                <w:szCs w:val="28"/>
              </w:rPr>
              <w:t>复苏安妮模拟人</w:t>
            </w:r>
            <w:bookmarkEnd w:id="0"/>
          </w:p>
        </w:tc>
        <w:tc>
          <w:tcPr>
            <w:tcW w:w="1701" w:type="dxa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2205" w:type="dxa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106860" w:rsidTr="00FE4263">
        <w:tc>
          <w:tcPr>
            <w:tcW w:w="2830" w:type="dxa"/>
            <w:gridSpan w:val="2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八神</w:t>
            </w:r>
          </w:p>
        </w:tc>
      </w:tr>
      <w:tr w:rsidR="00106860" w:rsidTr="00FE4263">
        <w:trPr>
          <w:trHeight w:val="1301"/>
        </w:trPr>
        <w:tc>
          <w:tcPr>
            <w:tcW w:w="8296" w:type="dxa"/>
            <w:gridSpan w:val="5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主要用途描述：医护操作培训</w:t>
            </w:r>
          </w:p>
        </w:tc>
      </w:tr>
      <w:tr w:rsidR="00106860" w:rsidTr="00FE4263">
        <w:trPr>
          <w:trHeight w:val="7141"/>
        </w:trPr>
        <w:tc>
          <w:tcPr>
            <w:tcW w:w="8296" w:type="dxa"/>
            <w:gridSpan w:val="5"/>
          </w:tcPr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参数要求：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1、高级材料制造，坚固耐用，精准的解剖结构，易于定位 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2、必须通过正确的压额抬颏法才能打开气道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3、单向人工呼吸面罩及呼吸道可更换，方便简单 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4、内置电子监测系统，帮助急救人员判断是否实施正确的心肺复苏操作，可监测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 xml:space="preserve">5、原装进口。内置电池，安装简便，可外接AC/DC电源，附带便携包 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6、遵循2015国际心肺复苏指南</w:t>
            </w:r>
          </w:p>
          <w:p w:rsidR="00106860" w:rsidRDefault="00106860" w:rsidP="00FE4263">
            <w:pPr>
              <w:spacing w:line="360" w:lineRule="auto"/>
              <w:jc w:val="left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7、节电模式－电源「ＯＮ」的状态下处于非使用状态约３分钟的话，自动进入节电模式，绿色环保</w:t>
            </w:r>
            <w:r>
              <w:rPr>
                <w:rFonts w:ascii="Arial" w:eastAsia="黑体" w:hAnsi="Arial" w:cs="Arial"/>
              </w:rPr>
              <w:t>。</w:t>
            </w:r>
          </w:p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  <w:p w:rsidR="00106860" w:rsidRDefault="00106860" w:rsidP="00FE4263"/>
          <w:p w:rsidR="00106860" w:rsidRDefault="00106860" w:rsidP="00FE4263"/>
          <w:p w:rsidR="00106860" w:rsidRDefault="00106860" w:rsidP="00FE4263"/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 xml:space="preserve">　　　　　　　　　　　　　　　　  　</w:t>
            </w:r>
          </w:p>
          <w:p w:rsidR="00106860" w:rsidRDefault="00106860" w:rsidP="00FE4263">
            <w:pPr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:rsidR="00106860" w:rsidRDefault="00106860" w:rsidP="00106860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p w:rsidR="00106860" w:rsidRDefault="00106860" w:rsidP="00106860">
      <w:pPr>
        <w:ind w:leftChars="-1" w:left="243" w:hangingChars="136" w:hanging="245"/>
        <w:rPr>
          <w:rFonts w:ascii="宋体" w:eastAsia="宋体" w:hAnsi="宋体"/>
          <w:sz w:val="18"/>
          <w:szCs w:val="18"/>
        </w:rPr>
      </w:pPr>
    </w:p>
    <w:p w:rsidR="00106860" w:rsidRDefault="00106860" w:rsidP="00106860">
      <w:pPr>
        <w:rPr>
          <w:rFonts w:ascii="宋体" w:eastAsia="宋体" w:hAnsi="宋体"/>
          <w:sz w:val="18"/>
          <w:szCs w:val="18"/>
        </w:rPr>
      </w:pPr>
    </w:p>
    <w:p w:rsidR="00B377F9" w:rsidRPr="00106860" w:rsidRDefault="00B377F9"/>
    <w:sectPr w:rsidR="00B377F9" w:rsidRPr="001068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829" w:rsidRDefault="00343829" w:rsidP="00106860">
      <w:r>
        <w:separator/>
      </w:r>
    </w:p>
  </w:endnote>
  <w:endnote w:type="continuationSeparator" w:id="0">
    <w:p w:rsidR="00343829" w:rsidRDefault="00343829" w:rsidP="00106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829" w:rsidRDefault="00343829" w:rsidP="00106860">
      <w:r>
        <w:separator/>
      </w:r>
    </w:p>
  </w:footnote>
  <w:footnote w:type="continuationSeparator" w:id="0">
    <w:p w:rsidR="00343829" w:rsidRDefault="00343829" w:rsidP="001068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03C"/>
    <w:rsid w:val="00106860"/>
    <w:rsid w:val="0032403C"/>
    <w:rsid w:val="00343829"/>
    <w:rsid w:val="00B37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8207DE-B95A-4347-8E89-EA2314979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686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6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686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6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6860"/>
    <w:rPr>
      <w:sz w:val="18"/>
      <w:szCs w:val="18"/>
    </w:rPr>
  </w:style>
  <w:style w:type="table" w:styleId="a7">
    <w:name w:val="Table Grid"/>
    <w:basedOn w:val="a1"/>
    <w:uiPriority w:val="39"/>
    <w:qFormat/>
    <w:rsid w:val="00106860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葛叶琴</dc:creator>
  <cp:keywords/>
  <dc:description/>
  <cp:lastModifiedBy>葛叶琴</cp:lastModifiedBy>
  <cp:revision>2</cp:revision>
  <dcterms:created xsi:type="dcterms:W3CDTF">2017-05-27T08:44:00Z</dcterms:created>
  <dcterms:modified xsi:type="dcterms:W3CDTF">2017-05-27T08:45:00Z</dcterms:modified>
</cp:coreProperties>
</file>