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9917FC" w:rsidP="009917FC">
      <w:pPr>
        <w:jc w:val="center"/>
        <w:rPr>
          <w:rFonts w:ascii="宋体" w:eastAsia="宋体" w:hAnsi="宋体"/>
          <w:sz w:val="32"/>
          <w:szCs w:val="32"/>
        </w:rPr>
      </w:pPr>
      <w:bookmarkStart w:id="0" w:name="_GoBack"/>
      <w:bookmarkEnd w:id="0"/>
    </w:p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50"/>
        <w:gridCol w:w="5466"/>
      </w:tblGrid>
      <w:tr w:rsidR="00003482" w:rsidRPr="009917FC" w:rsidTr="00622F4B">
        <w:trPr>
          <w:trHeight w:val="589"/>
        </w:trPr>
        <w:tc>
          <w:tcPr>
            <w:tcW w:w="1980" w:type="dxa"/>
          </w:tcPr>
          <w:p w:rsidR="00003482" w:rsidRPr="009917FC" w:rsidRDefault="00003482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</w:tcPr>
          <w:p w:rsidR="00003482" w:rsidRPr="009917FC" w:rsidRDefault="00003482" w:rsidP="009917F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PH计</w:t>
            </w:r>
          </w:p>
        </w:tc>
      </w:tr>
      <w:tr w:rsidR="007C0E4C" w:rsidRPr="009917FC" w:rsidTr="007C0E4C">
        <w:tc>
          <w:tcPr>
            <w:tcW w:w="2830" w:type="dxa"/>
            <w:gridSpan w:val="2"/>
          </w:tcPr>
          <w:p w:rsidR="007C0E4C" w:rsidRPr="009917FC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7C0E4C" w:rsidRPr="009917FC" w:rsidRDefault="007B2EFF" w:rsidP="007B2EFF">
            <w:pPr>
              <w:rPr>
                <w:rFonts w:ascii="宋体" w:eastAsia="宋体" w:hAnsi="宋体"/>
                <w:sz w:val="28"/>
                <w:szCs w:val="28"/>
              </w:rPr>
            </w:pPr>
            <w:r w:rsidRPr="007B2EFF">
              <w:rPr>
                <w:rFonts w:ascii="宋体" w:eastAsia="宋体" w:hAnsi="宋体"/>
                <w:sz w:val="28"/>
                <w:szCs w:val="28"/>
              </w:rPr>
              <w:t>仪迈</w:t>
            </w:r>
            <w:r w:rsidRPr="007B2EFF"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 w:rsidRPr="007B2EFF">
              <w:rPr>
                <w:rFonts w:ascii="宋体" w:eastAsia="宋体" w:hAnsi="宋体"/>
                <w:sz w:val="28"/>
                <w:szCs w:val="28"/>
              </w:rPr>
              <w:t>型号：IS128</w:t>
            </w:r>
            <w:r w:rsidR="00FF1D68" w:rsidRPr="00A75A59">
              <w:rPr>
                <w:rFonts w:ascii="宋体" w:eastAsia="宋体" w:hAnsi="宋体"/>
                <w:sz w:val="28"/>
                <w:szCs w:val="28"/>
              </w:rPr>
              <w:t> </w:t>
            </w:r>
          </w:p>
        </w:tc>
      </w:tr>
      <w:tr w:rsidR="009917FC" w:rsidRPr="009917FC" w:rsidTr="00265C77">
        <w:trPr>
          <w:trHeight w:val="827"/>
        </w:trPr>
        <w:tc>
          <w:tcPr>
            <w:tcW w:w="8296" w:type="dxa"/>
            <w:gridSpan w:val="3"/>
          </w:tcPr>
          <w:p w:rsidR="009917FC" w:rsidRPr="009917FC" w:rsidRDefault="009917FC" w:rsidP="00265C77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主要用途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描述</w:t>
            </w:r>
            <w:r w:rsidRPr="009917FC">
              <w:rPr>
                <w:rFonts w:ascii="宋体" w:eastAsia="宋体" w:hAnsi="宋体" w:hint="eastAsia"/>
                <w:sz w:val="28"/>
                <w:szCs w:val="28"/>
              </w:rPr>
              <w:t>：</w:t>
            </w:r>
            <w:r w:rsidR="00FF1D68">
              <w:rPr>
                <w:rFonts w:ascii="宋体" w:eastAsia="宋体" w:hAnsi="宋体" w:hint="eastAsia"/>
                <w:sz w:val="28"/>
                <w:szCs w:val="28"/>
              </w:rPr>
              <w:t>生物技术实验使用</w:t>
            </w:r>
          </w:p>
        </w:tc>
      </w:tr>
      <w:tr w:rsidR="009917FC" w:rsidRPr="009917FC" w:rsidTr="00265C77">
        <w:trPr>
          <w:trHeight w:val="8069"/>
        </w:trPr>
        <w:tc>
          <w:tcPr>
            <w:tcW w:w="8296" w:type="dxa"/>
            <w:gridSpan w:val="3"/>
          </w:tcPr>
          <w:p w:rsidR="00265C77" w:rsidRDefault="009917FC" w:rsidP="00265C77">
            <w:pPr>
              <w:rPr>
                <w:rFonts w:ascii="等线" w:eastAsia="等线" w:hAnsi="等线" w:cs="Times New Roman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  <w:r w:rsidR="00265C77">
              <w:rPr>
                <w:rFonts w:ascii="等线" w:eastAsia="等线" w:hAnsi="等线" w:cs="Times New Roman"/>
              </w:rPr>
              <w:t xml:space="preserve"> </w:t>
            </w:r>
          </w:p>
          <w:p w:rsidR="007B2EFF" w:rsidRPr="007B2EFF" w:rsidRDefault="007B2EFF" w:rsidP="007B2EFF">
            <w:pPr>
              <w:widowControl/>
              <w:shd w:val="clear" w:color="auto" w:fill="FFFFFF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1.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测量模式：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pH/mV/ORP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测量</w:t>
            </w:r>
          </w:p>
          <w:p w:rsidR="007B2EFF" w:rsidRPr="007B2EFF" w:rsidRDefault="007B2EFF" w:rsidP="007B2EFF">
            <w:pPr>
              <w:widowControl/>
              <w:shd w:val="clear" w:color="auto" w:fill="FFFFFF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2.pH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范围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 xml:space="preserve"> 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（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pH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）：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 xml:space="preserve">-2.00 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至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 xml:space="preserve"> 18.00</w:t>
            </w:r>
          </w:p>
          <w:p w:rsidR="007B2EFF" w:rsidRPr="007B2EFF" w:rsidRDefault="007B2EFF" w:rsidP="007B2EFF">
            <w:pPr>
              <w:widowControl/>
              <w:shd w:val="clear" w:color="auto" w:fill="FFFFFF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3.pH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分辨率（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pH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）：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 xml:space="preserve"> 0.01 / 0.1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可选</w:t>
            </w:r>
          </w:p>
          <w:p w:rsidR="007B2EFF" w:rsidRPr="007B2EFF" w:rsidRDefault="007B2EFF" w:rsidP="007B2EFF">
            <w:pPr>
              <w:widowControl/>
              <w:shd w:val="clear" w:color="auto" w:fill="FFFFFF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4.pH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精度（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pH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）：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± 0.01</w:t>
            </w:r>
          </w:p>
          <w:p w:rsidR="007B2EFF" w:rsidRPr="007B2EFF" w:rsidRDefault="007B2EFF" w:rsidP="007B2EFF">
            <w:pPr>
              <w:widowControl/>
              <w:shd w:val="clear" w:color="auto" w:fill="FFFFFF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7B2EFF">
              <w:rPr>
                <w:rFonts w:ascii="_5b8b_4f53" w:eastAsia="宋体" w:hAnsi="_5b8b_4f53" w:cs="宋体"/>
                <w:b/>
                <w:bCs/>
                <w:color w:val="000000"/>
                <w:kern w:val="0"/>
                <w:szCs w:val="21"/>
              </w:rPr>
              <w:t>*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5.mV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范围（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mV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）：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 xml:space="preserve"> -2000.0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至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 xml:space="preserve"> 2000.0</w:t>
            </w:r>
          </w:p>
          <w:p w:rsidR="007B2EFF" w:rsidRPr="007B2EFF" w:rsidRDefault="007B2EFF" w:rsidP="007B2EFF">
            <w:pPr>
              <w:widowControl/>
              <w:shd w:val="clear" w:color="auto" w:fill="FFFFFF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6.mV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分辨率（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mV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）：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0.1/1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可选</w:t>
            </w:r>
          </w:p>
          <w:p w:rsidR="007B2EFF" w:rsidRPr="007B2EFF" w:rsidRDefault="007B2EFF" w:rsidP="007B2EFF">
            <w:pPr>
              <w:widowControl/>
              <w:shd w:val="clear" w:color="auto" w:fill="FFFFFF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7.mV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精度（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mV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）：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± 0.6</w:t>
            </w:r>
          </w:p>
          <w:p w:rsidR="007B2EFF" w:rsidRPr="007B2EFF" w:rsidRDefault="007B2EFF" w:rsidP="007B2EFF">
            <w:pPr>
              <w:widowControl/>
              <w:shd w:val="clear" w:color="auto" w:fill="FFFFFF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7B2EFF">
              <w:rPr>
                <w:rFonts w:ascii="_5b8b_4f53" w:eastAsia="宋体" w:hAnsi="_5b8b_4f53" w:cs="宋体"/>
                <w:b/>
                <w:bCs/>
                <w:color w:val="000000"/>
                <w:kern w:val="0"/>
                <w:szCs w:val="21"/>
              </w:rPr>
              <w:t>*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8.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温度范围（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°C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）：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 xml:space="preserve"> MTC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：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 xml:space="preserve">-5 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至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 xml:space="preserve"> 105.0ºC  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</w:rPr>
              <w:t> 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ATC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：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 xml:space="preserve">-5 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至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 xml:space="preserve"> 105.0ºC</w:t>
            </w:r>
          </w:p>
          <w:p w:rsidR="007B2EFF" w:rsidRPr="007B2EFF" w:rsidRDefault="007B2EFF" w:rsidP="007B2EFF">
            <w:pPr>
              <w:widowControl/>
              <w:shd w:val="clear" w:color="auto" w:fill="FFFFFF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7B2EFF">
              <w:rPr>
                <w:rFonts w:ascii="_5b8b_4f53" w:eastAsia="宋体" w:hAnsi="_5b8b_4f53" w:cs="宋体"/>
                <w:b/>
                <w:bCs/>
                <w:color w:val="000000"/>
                <w:kern w:val="0"/>
                <w:szCs w:val="21"/>
              </w:rPr>
              <w:t>*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9.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温度精度（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°C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）：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 xml:space="preserve"> ± 0.1ºC</w:t>
            </w:r>
          </w:p>
          <w:p w:rsidR="007B2EFF" w:rsidRPr="007B2EFF" w:rsidRDefault="007B2EFF" w:rsidP="007B2EFF">
            <w:pPr>
              <w:widowControl/>
              <w:shd w:val="clear" w:color="auto" w:fill="FFFFFF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7B2EFF">
              <w:rPr>
                <w:rFonts w:ascii="_5b8b_4f53" w:eastAsia="宋体" w:hAnsi="_5b8b_4f53" w:cs="宋体"/>
                <w:b/>
                <w:bCs/>
                <w:color w:val="000000"/>
                <w:kern w:val="0"/>
                <w:szCs w:val="21"/>
              </w:rPr>
              <w:t>*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10.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多点校准：内置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5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组，自动识别，用户自定义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1-5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点</w:t>
            </w:r>
          </w:p>
          <w:p w:rsidR="007B2EFF" w:rsidRPr="007B2EFF" w:rsidRDefault="007B2EFF" w:rsidP="007B2EFF">
            <w:pPr>
              <w:widowControl/>
              <w:shd w:val="clear" w:color="auto" w:fill="FFFFFF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7B2EFF">
              <w:rPr>
                <w:rFonts w:ascii="_5b8b_4f53" w:eastAsia="宋体" w:hAnsi="_5b8b_4f53" w:cs="宋体"/>
                <w:b/>
                <w:bCs/>
                <w:color w:val="000000"/>
                <w:kern w:val="0"/>
                <w:szCs w:val="21"/>
              </w:rPr>
              <w:t>*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11.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数据库：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 xml:space="preserve"> 2000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组测量数据</w:t>
            </w:r>
          </w:p>
          <w:p w:rsidR="007B2EFF" w:rsidRPr="007B2EFF" w:rsidRDefault="007B2EFF" w:rsidP="007B2EFF">
            <w:pPr>
              <w:widowControl/>
              <w:shd w:val="clear" w:color="auto" w:fill="FFFFFF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7B2EFF">
              <w:rPr>
                <w:rFonts w:ascii="_5b8b_4f53" w:eastAsia="宋体" w:hAnsi="_5b8b_4f53" w:cs="宋体"/>
                <w:b/>
                <w:bCs/>
                <w:color w:val="000000"/>
                <w:kern w:val="0"/>
                <w:szCs w:val="21"/>
              </w:rPr>
              <w:t>*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12.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显示器：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 xml:space="preserve"> 5.0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英寸超大彩色触摸屏，分辨率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800×480</w:t>
            </w:r>
          </w:p>
          <w:p w:rsidR="007B2EFF" w:rsidRPr="007B2EFF" w:rsidRDefault="007B2EFF" w:rsidP="007B2EFF">
            <w:pPr>
              <w:widowControl/>
              <w:shd w:val="clear" w:color="auto" w:fill="FFFFFF"/>
              <w:ind w:firstLineChars="50" w:firstLine="105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13.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电源：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 xml:space="preserve"> 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外部电源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 xml:space="preserve"> 9V/1A</w:t>
            </w:r>
          </w:p>
          <w:p w:rsidR="007B2EFF" w:rsidRPr="007B2EFF" w:rsidRDefault="007B2EFF" w:rsidP="007B2EFF">
            <w:pPr>
              <w:widowControl/>
              <w:shd w:val="clear" w:color="auto" w:fill="FFFFFF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7B2EFF">
              <w:rPr>
                <w:rFonts w:ascii="_5b8b_4f53" w:eastAsia="宋体" w:hAnsi="_5b8b_4f53" w:cs="宋体"/>
                <w:b/>
                <w:bCs/>
                <w:color w:val="000000"/>
                <w:kern w:val="0"/>
                <w:szCs w:val="21"/>
              </w:rPr>
              <w:t>*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14.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输出方式：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 xml:space="preserve"> RS232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，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U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盘读写口，可选配打印机，可通过软件实时传输数据</w:t>
            </w:r>
          </w:p>
          <w:p w:rsidR="00FF1D68" w:rsidRPr="007B2EFF" w:rsidRDefault="007B2EFF" w:rsidP="007B2EFF">
            <w:pPr>
              <w:widowControl/>
              <w:shd w:val="clear" w:color="auto" w:fill="FFFFFF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15.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配置：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IS128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，电极支架，仪迈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YE203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三合一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pH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电极，缓冲液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50mlx3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（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pH4.01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、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pH6.86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和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pH9.18</w:t>
            </w:r>
            <w:r w:rsidRPr="007B2EFF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），保护罩</w:t>
            </w:r>
          </w:p>
          <w:p w:rsidR="00FF1D68" w:rsidRDefault="00FF1D68">
            <w:pPr>
              <w:rPr>
                <w:rFonts w:ascii="等线" w:eastAsia="等线" w:hAnsi="等线" w:cs="Times New Roman"/>
              </w:rPr>
            </w:pPr>
          </w:p>
          <w:p w:rsidR="00FF1D68" w:rsidRDefault="00FF1D68">
            <w:pPr>
              <w:rPr>
                <w:rFonts w:ascii="等线" w:eastAsia="等线" w:hAnsi="等线" w:cs="Times New Roman"/>
              </w:rPr>
            </w:pPr>
          </w:p>
          <w:p w:rsidR="00F06A8F" w:rsidRPr="00F06A8F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 xml:space="preserve">　　　　　　　　　　　　　　　　　</w:t>
            </w:r>
          </w:p>
        </w:tc>
      </w:tr>
    </w:tbl>
    <w:p w:rsidR="00F06A8F" w:rsidRPr="00F06A8F" w:rsidRDefault="00F06A8F" w:rsidP="0066624A">
      <w:pPr>
        <w:rPr>
          <w:rFonts w:ascii="宋体" w:eastAsia="宋体" w:hAnsi="宋体"/>
          <w:sz w:val="18"/>
          <w:szCs w:val="18"/>
        </w:rPr>
      </w:pPr>
    </w:p>
    <w:sectPr w:rsidR="00F06A8F" w:rsidRPr="00F06A8F" w:rsidSect="004B5A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7D3" w:rsidRDefault="002047D3" w:rsidP="00265C77">
      <w:r>
        <w:separator/>
      </w:r>
    </w:p>
  </w:endnote>
  <w:endnote w:type="continuationSeparator" w:id="0">
    <w:p w:rsidR="002047D3" w:rsidRDefault="002047D3" w:rsidP="00265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_5b8b_4f53">
    <w:altName w:val="Times New Roman"/>
    <w:panose1 w:val="00000000000000000000"/>
    <w:charset w:val="00"/>
    <w:family w:val="roman"/>
    <w:notTrueType/>
    <w:pitch w:val="default"/>
  </w:font>
  <w:font w:name="Simsun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7D3" w:rsidRDefault="002047D3" w:rsidP="00265C77">
      <w:r>
        <w:separator/>
      </w:r>
    </w:p>
  </w:footnote>
  <w:footnote w:type="continuationSeparator" w:id="0">
    <w:p w:rsidR="002047D3" w:rsidRDefault="002047D3" w:rsidP="00265C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17FC"/>
    <w:rsid w:val="00003482"/>
    <w:rsid w:val="00023745"/>
    <w:rsid w:val="0006487F"/>
    <w:rsid w:val="00077372"/>
    <w:rsid w:val="00131617"/>
    <w:rsid w:val="002047D3"/>
    <w:rsid w:val="00265C77"/>
    <w:rsid w:val="004B5ADE"/>
    <w:rsid w:val="00622F4B"/>
    <w:rsid w:val="0066624A"/>
    <w:rsid w:val="006723B0"/>
    <w:rsid w:val="007B2EFF"/>
    <w:rsid w:val="007C0E4C"/>
    <w:rsid w:val="0085369C"/>
    <w:rsid w:val="009324BA"/>
    <w:rsid w:val="009917FC"/>
    <w:rsid w:val="009D5830"/>
    <w:rsid w:val="00A75A59"/>
    <w:rsid w:val="00CB4A19"/>
    <w:rsid w:val="00D93701"/>
    <w:rsid w:val="00E0040C"/>
    <w:rsid w:val="00EE6CC4"/>
    <w:rsid w:val="00F06A8F"/>
    <w:rsid w:val="00F10A26"/>
    <w:rsid w:val="00FA22DE"/>
    <w:rsid w:val="00FA4FB1"/>
    <w:rsid w:val="00FF1D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573AD02-F3B5-4109-9793-2311CB7E1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A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5C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65C7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65C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65C77"/>
    <w:rPr>
      <w:sz w:val="18"/>
      <w:szCs w:val="18"/>
    </w:rPr>
  </w:style>
  <w:style w:type="character" w:customStyle="1" w:styleId="apple-converted-space">
    <w:name w:val="apple-converted-space"/>
    <w:basedOn w:val="a0"/>
    <w:rsid w:val="00FF1D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4F25B-6D7C-49C0-9454-EF3211544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79</Words>
  <Characters>452</Characters>
  <Application>Microsoft Office Word</Application>
  <DocSecurity>0</DocSecurity>
  <Lines>3</Lines>
  <Paragraphs>1</Paragraphs>
  <ScaleCrop>false</ScaleCrop>
  <Company>南京中医药大学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汤凡</dc:creator>
  <cp:lastModifiedBy>汤凡</cp:lastModifiedBy>
  <cp:revision>6</cp:revision>
  <dcterms:created xsi:type="dcterms:W3CDTF">2017-03-29T04:29:00Z</dcterms:created>
  <dcterms:modified xsi:type="dcterms:W3CDTF">2017-04-01T01:38:00Z</dcterms:modified>
</cp:coreProperties>
</file>