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EB6C7D" w:rsidRPr="009917FC" w:rsidTr="00EB6C7D">
        <w:trPr>
          <w:trHeight w:val="589"/>
        </w:trPr>
        <w:tc>
          <w:tcPr>
            <w:tcW w:w="1980" w:type="dxa"/>
          </w:tcPr>
          <w:p w:rsidR="00EB6C7D" w:rsidRPr="009917FC" w:rsidRDefault="00EB6C7D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EB6C7D" w:rsidRPr="009917FC" w:rsidRDefault="00EB6C7D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5608B4">
              <w:rPr>
                <w:rFonts w:ascii="宋体" w:eastAsia="宋体" w:hAnsi="宋体"/>
                <w:sz w:val="28"/>
                <w:szCs w:val="28"/>
              </w:rPr>
              <w:t>紫外分光光度计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5608B4" w:rsidP="00287177">
            <w:pPr>
              <w:rPr>
                <w:rFonts w:ascii="宋体" w:eastAsia="宋体" w:hAnsi="宋体"/>
                <w:sz w:val="28"/>
                <w:szCs w:val="28"/>
              </w:rPr>
            </w:pPr>
            <w:r w:rsidRPr="005608B4">
              <w:rPr>
                <w:rFonts w:ascii="宋体" w:eastAsia="宋体" w:hAnsi="宋体"/>
                <w:sz w:val="28"/>
                <w:szCs w:val="28"/>
              </w:rPr>
              <w:t>品牌：</w:t>
            </w:r>
            <w:proofErr w:type="gramStart"/>
            <w:r w:rsidRPr="005608B4">
              <w:rPr>
                <w:rFonts w:ascii="宋体" w:eastAsia="宋体" w:hAnsi="宋体"/>
                <w:sz w:val="28"/>
                <w:szCs w:val="28"/>
              </w:rPr>
              <w:t>翱</w:t>
            </w:r>
            <w:proofErr w:type="gramEnd"/>
            <w:r w:rsidRPr="005608B4">
              <w:rPr>
                <w:rFonts w:ascii="宋体" w:eastAsia="宋体" w:hAnsi="宋体"/>
                <w:sz w:val="28"/>
                <w:szCs w:val="28"/>
              </w:rPr>
              <w:t>艺，型号：UV-1800</w:t>
            </w:r>
          </w:p>
        </w:tc>
      </w:tr>
      <w:tr w:rsidR="009917FC" w:rsidRPr="009917FC" w:rsidTr="00B66DB1">
        <w:trPr>
          <w:trHeight w:val="626"/>
        </w:trPr>
        <w:tc>
          <w:tcPr>
            <w:tcW w:w="8296" w:type="dxa"/>
            <w:gridSpan w:val="3"/>
          </w:tcPr>
          <w:p w:rsidR="009917FC" w:rsidRPr="009917FC" w:rsidRDefault="009917FC" w:rsidP="00265C77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FF1D68">
              <w:rPr>
                <w:rFonts w:ascii="宋体" w:eastAsia="宋体" w:hAnsi="宋体" w:hint="eastAsia"/>
                <w:sz w:val="28"/>
                <w:szCs w:val="28"/>
              </w:rPr>
              <w:t>生物技术实验使用</w:t>
            </w:r>
          </w:p>
        </w:tc>
      </w:tr>
      <w:tr w:rsidR="009917FC" w:rsidRPr="009917FC" w:rsidTr="00265C77">
        <w:trPr>
          <w:trHeight w:val="8069"/>
        </w:trPr>
        <w:tc>
          <w:tcPr>
            <w:tcW w:w="8296" w:type="dxa"/>
            <w:gridSpan w:val="3"/>
          </w:tcPr>
          <w:p w:rsidR="00265C77" w:rsidRPr="002A1D9F" w:rsidRDefault="009917FC" w:rsidP="00A652E5">
            <w:pPr>
              <w:rPr>
                <w:rFonts w:ascii="宋体" w:eastAsia="宋体" w:hAnsi="宋体"/>
                <w:sz w:val="28"/>
                <w:szCs w:val="28"/>
              </w:rPr>
            </w:pPr>
            <w:r w:rsidRPr="002A1D9F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  <w:r w:rsidR="00265C77" w:rsidRPr="002A1D9F">
              <w:rPr>
                <w:rFonts w:ascii="宋体" w:eastAsia="宋体" w:hAnsi="宋体"/>
                <w:sz w:val="28"/>
                <w:szCs w:val="28"/>
              </w:rPr>
              <w:t xml:space="preserve"> </w:t>
            </w:r>
          </w:p>
          <w:p w:rsidR="005608B4" w:rsidRDefault="005608B4" w:rsidP="005608B4">
            <w:pPr>
              <w:pStyle w:val="style1"/>
              <w:shd w:val="clear" w:color="auto" w:fill="FFFFFF"/>
              <w:spacing w:before="0" w:beforeAutospacing="0" w:after="0" w:afterAutospacing="0" w:line="360" w:lineRule="atLeast"/>
              <w:jc w:val="both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 w:val="21"/>
                <w:szCs w:val="21"/>
              </w:rPr>
              <w:t>光学系统</w:t>
            </w:r>
            <w:r>
              <w:rPr>
                <w:rFonts w:ascii="_5b8b_4f53" w:hAnsi="_5b8b_4f53"/>
                <w:color w:val="000000"/>
                <w:sz w:val="21"/>
                <w:szCs w:val="21"/>
              </w:rPr>
              <w:t>       </w:t>
            </w:r>
            <w:r>
              <w:rPr>
                <w:rStyle w:val="apple-converted-space"/>
                <w:rFonts w:ascii="_5b8b_4f53" w:hAnsi="_5b8b_4f53"/>
                <w:color w:val="000000"/>
                <w:sz w:val="21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 w:val="21"/>
                <w:szCs w:val="21"/>
              </w:rPr>
              <w:t>高性能全息光栅</w:t>
            </w:r>
            <w:r>
              <w:rPr>
                <w:rFonts w:ascii="_5b8b_4f53" w:hAnsi="_5b8b_4f53"/>
                <w:color w:val="000000"/>
                <w:sz w:val="21"/>
                <w:szCs w:val="21"/>
              </w:rPr>
              <w:t>1200</w:t>
            </w:r>
            <w:r>
              <w:rPr>
                <w:rFonts w:ascii="_5b8b_4f53" w:hAnsi="_5b8b_4f53"/>
                <w:color w:val="000000"/>
                <w:sz w:val="21"/>
                <w:szCs w:val="21"/>
              </w:rPr>
              <w:t>条</w:t>
            </w:r>
            <w:r>
              <w:rPr>
                <w:rFonts w:ascii="_5b8b_4f53" w:hAnsi="_5b8b_4f53"/>
                <w:color w:val="000000"/>
                <w:sz w:val="21"/>
                <w:szCs w:val="21"/>
              </w:rPr>
              <w:t>/</w:t>
            </w:r>
            <w:r>
              <w:rPr>
                <w:rFonts w:ascii="_5b8b_4f53" w:hAnsi="_5b8b_4f53"/>
                <w:color w:val="000000"/>
                <w:sz w:val="21"/>
                <w:szCs w:val="21"/>
              </w:rPr>
              <w:t>毫米</w:t>
            </w:r>
            <w:r>
              <w:rPr>
                <w:rFonts w:ascii="_5b8b_4f53" w:hAnsi="_5b8b_4f53"/>
                <w:color w:val="000000"/>
                <w:sz w:val="21"/>
                <w:szCs w:val="21"/>
              </w:rPr>
              <w:t>,</w:t>
            </w:r>
            <w:r>
              <w:rPr>
                <w:rFonts w:ascii="_5b8b_4f53" w:hAnsi="_5b8b_4f53"/>
                <w:color w:val="000000"/>
                <w:sz w:val="21"/>
                <w:szCs w:val="21"/>
              </w:rPr>
              <w:t>双光束比例监测</w:t>
            </w:r>
          </w:p>
          <w:p w:rsidR="005608B4" w:rsidRDefault="005608B4" w:rsidP="005608B4">
            <w:pPr>
              <w:shd w:val="clear" w:color="auto" w:fill="FFFFFF"/>
              <w:spacing w:line="360" w:lineRule="atLeast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Cs w:val="21"/>
              </w:rPr>
              <w:t>波长范围：</w:t>
            </w:r>
            <w:r>
              <w:rPr>
                <w:rFonts w:ascii="_5b8b_4f53" w:hAnsi="_5b8b_4f53"/>
                <w:color w:val="000000"/>
                <w:szCs w:val="21"/>
              </w:rPr>
              <w:t>     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190-1100nm</w:t>
            </w:r>
            <w:r>
              <w:rPr>
                <w:rFonts w:ascii="Simsun" w:hAnsi="Simsun" w:hint="eastAsia"/>
                <w:color w:val="000000"/>
                <w:sz w:val="27"/>
                <w:szCs w:val="27"/>
              </w:rPr>
              <w:t xml:space="preserve">              </w:t>
            </w:r>
            <w:r>
              <w:rPr>
                <w:rFonts w:ascii="_5b8b_4f53" w:hAnsi="_5b8b_4f53"/>
                <w:color w:val="000000"/>
                <w:szCs w:val="21"/>
              </w:rPr>
              <w:t>光谱带宽：</w:t>
            </w:r>
            <w:r>
              <w:rPr>
                <w:rFonts w:ascii="_5b8b_4f53" w:hAnsi="_5b8b_4f53"/>
                <w:color w:val="000000"/>
                <w:szCs w:val="21"/>
              </w:rPr>
              <w:t>     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1.8 nm</w:t>
            </w:r>
          </w:p>
          <w:p w:rsidR="005608B4" w:rsidRDefault="005608B4" w:rsidP="005608B4">
            <w:pPr>
              <w:shd w:val="clear" w:color="auto" w:fill="FFFFFF"/>
              <w:spacing w:line="360" w:lineRule="atLeast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Cs w:val="21"/>
              </w:rPr>
              <w:t>光度范围：</w:t>
            </w:r>
            <w:r>
              <w:rPr>
                <w:rFonts w:ascii="_5b8b_4f53" w:hAnsi="_5b8b_4f53"/>
                <w:color w:val="000000"/>
                <w:szCs w:val="21"/>
              </w:rPr>
              <w:t>    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-0.3- 3.0A</w:t>
            </w:r>
            <w:r>
              <w:rPr>
                <w:rFonts w:ascii="_5b8b_4f53" w:hAnsi="_5b8b_4f53"/>
                <w:color w:val="000000"/>
                <w:szCs w:val="21"/>
              </w:rPr>
              <w:t>，</w:t>
            </w:r>
            <w:r>
              <w:rPr>
                <w:rFonts w:ascii="_5b8b_4f53" w:hAnsi="_5b8b_4f53"/>
                <w:color w:val="000000"/>
                <w:szCs w:val="21"/>
              </w:rPr>
              <w:t xml:space="preserve"> 0-200%T </w:t>
            </w:r>
            <w:r>
              <w:rPr>
                <w:rFonts w:ascii="_5b8b_4f53" w:hAnsi="_5b8b_4f53"/>
                <w:color w:val="000000"/>
                <w:szCs w:val="21"/>
              </w:rPr>
              <w:t>，</w:t>
            </w:r>
            <w:r>
              <w:rPr>
                <w:rFonts w:ascii="_5b8b_4f53" w:hAnsi="_5b8b_4f53"/>
                <w:color w:val="000000"/>
                <w:szCs w:val="21"/>
              </w:rPr>
              <w:t>0</w:t>
            </w:r>
            <w:r>
              <w:rPr>
                <w:rFonts w:ascii="_5b8b_4f53" w:hAnsi="_5b8b_4f53"/>
                <w:color w:val="000000"/>
                <w:szCs w:val="21"/>
              </w:rPr>
              <w:t>～</w:t>
            </w:r>
            <w:r>
              <w:rPr>
                <w:rFonts w:ascii="_5b8b_4f53" w:hAnsi="_5b8b_4f53"/>
                <w:color w:val="000000"/>
                <w:szCs w:val="21"/>
              </w:rPr>
              <w:t>9999.9C</w:t>
            </w:r>
          </w:p>
          <w:p w:rsidR="005608B4" w:rsidRDefault="005608B4" w:rsidP="005608B4">
            <w:pPr>
              <w:shd w:val="clear" w:color="auto" w:fill="FFFFFF"/>
              <w:spacing w:line="360" w:lineRule="atLeast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Cs w:val="21"/>
              </w:rPr>
              <w:t>工作方式：</w:t>
            </w:r>
            <w:r>
              <w:rPr>
                <w:rFonts w:ascii="_5b8b_4f53" w:hAnsi="_5b8b_4f53"/>
                <w:color w:val="000000"/>
                <w:szCs w:val="21"/>
              </w:rPr>
              <w:t>     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A</w:t>
            </w:r>
            <w:r>
              <w:rPr>
                <w:rFonts w:ascii="_5b8b_4f53" w:hAnsi="_5b8b_4f53"/>
                <w:color w:val="000000"/>
                <w:szCs w:val="21"/>
              </w:rPr>
              <w:t>、</w:t>
            </w:r>
            <w:r>
              <w:rPr>
                <w:rFonts w:ascii="_5b8b_4f53" w:hAnsi="_5b8b_4f53"/>
                <w:color w:val="000000"/>
                <w:szCs w:val="21"/>
              </w:rPr>
              <w:t>T</w:t>
            </w:r>
            <w:r>
              <w:rPr>
                <w:rFonts w:ascii="_5b8b_4f53" w:hAnsi="_5b8b_4f53"/>
                <w:color w:val="000000"/>
                <w:szCs w:val="21"/>
              </w:rPr>
              <w:t>、</w:t>
            </w:r>
            <w:r>
              <w:rPr>
                <w:rFonts w:ascii="_5b8b_4f53" w:hAnsi="_5b8b_4f53"/>
                <w:color w:val="000000"/>
                <w:szCs w:val="21"/>
              </w:rPr>
              <w:t>C</w:t>
            </w:r>
            <w:r>
              <w:rPr>
                <w:rFonts w:ascii="_5b8b_4f53" w:hAnsi="_5b8b_4f53"/>
                <w:color w:val="000000"/>
                <w:szCs w:val="21"/>
              </w:rPr>
              <w:t>、</w:t>
            </w:r>
            <w:r>
              <w:rPr>
                <w:rFonts w:ascii="_5b8b_4f53" w:hAnsi="_5b8b_4f53"/>
                <w:color w:val="000000"/>
                <w:szCs w:val="21"/>
              </w:rPr>
              <w:t>E</w:t>
            </w:r>
          </w:p>
          <w:p w:rsidR="005608B4" w:rsidRDefault="005608B4" w:rsidP="005608B4">
            <w:pPr>
              <w:shd w:val="clear" w:color="auto" w:fill="FFFFFF"/>
              <w:spacing w:line="360" w:lineRule="atLeast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Cs w:val="21"/>
              </w:rPr>
              <w:t>波长精度：</w:t>
            </w:r>
            <w:r>
              <w:rPr>
                <w:rFonts w:ascii="_5b8b_4f53" w:hAnsi="_5b8b_4f53"/>
                <w:color w:val="000000"/>
                <w:szCs w:val="21"/>
              </w:rPr>
              <w:t>    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±0.4nm</w:t>
            </w:r>
            <w:r>
              <w:rPr>
                <w:rFonts w:ascii="Simsun" w:hAnsi="Simsun" w:hint="eastAsia"/>
                <w:color w:val="000000"/>
                <w:sz w:val="27"/>
                <w:szCs w:val="27"/>
              </w:rPr>
              <w:t xml:space="preserve">                  </w:t>
            </w:r>
            <w:r>
              <w:rPr>
                <w:rFonts w:ascii="_5b8b_4f53" w:hAnsi="_5b8b_4f53"/>
                <w:color w:val="000000"/>
                <w:szCs w:val="21"/>
              </w:rPr>
              <w:t>波长重复性：</w:t>
            </w:r>
            <w:r>
              <w:rPr>
                <w:rFonts w:ascii="_5b8b_4f53" w:hAnsi="_5b8b_4f53"/>
                <w:color w:val="000000"/>
                <w:szCs w:val="21"/>
              </w:rPr>
              <w:t>  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≤0.2nm</w:t>
            </w:r>
          </w:p>
          <w:p w:rsidR="005608B4" w:rsidRDefault="005608B4" w:rsidP="005608B4">
            <w:pPr>
              <w:shd w:val="clear" w:color="auto" w:fill="FFFFFF"/>
              <w:spacing w:line="360" w:lineRule="atLeast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Cs w:val="21"/>
              </w:rPr>
              <w:t>光度精度</w:t>
            </w:r>
            <w:r>
              <w:rPr>
                <w:rFonts w:ascii="_5b8b_4f53" w:hAnsi="_5b8b_4f53"/>
                <w:color w:val="000000"/>
                <w:szCs w:val="21"/>
              </w:rPr>
              <w:t>     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±0.002A</w:t>
            </w:r>
            <w:r>
              <w:rPr>
                <w:rFonts w:ascii="_5b8b_4f53" w:hAnsi="_5b8b_4f53"/>
                <w:color w:val="000000"/>
                <w:szCs w:val="21"/>
              </w:rPr>
              <w:t>（</w:t>
            </w:r>
            <w:r>
              <w:rPr>
                <w:rFonts w:ascii="_5b8b_4f53" w:hAnsi="_5b8b_4f53"/>
                <w:color w:val="000000"/>
                <w:szCs w:val="21"/>
              </w:rPr>
              <w:t>0-0.5Abs</w:t>
            </w:r>
            <w:r>
              <w:rPr>
                <w:rFonts w:ascii="_5b8b_4f53" w:hAnsi="_5b8b_4f53"/>
                <w:color w:val="000000"/>
                <w:szCs w:val="21"/>
              </w:rPr>
              <w:t>）</w:t>
            </w:r>
            <w:r>
              <w:rPr>
                <w:rFonts w:ascii="_5b8b_4f53" w:hAnsi="_5b8b_4f53"/>
                <w:color w:val="000000"/>
                <w:szCs w:val="21"/>
              </w:rPr>
              <w:t xml:space="preserve"> </w:t>
            </w:r>
            <w:r>
              <w:rPr>
                <w:rFonts w:ascii="_5b8b_4f53" w:hAnsi="_5b8b_4f53"/>
                <w:color w:val="000000"/>
                <w:szCs w:val="21"/>
              </w:rPr>
              <w:t>、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±0.004A(0.5-1.0Abs)</w:t>
            </w:r>
            <w:r>
              <w:rPr>
                <w:rFonts w:ascii="_5b8b_4f53" w:hAnsi="_5b8b_4f53"/>
                <w:color w:val="000000"/>
                <w:szCs w:val="21"/>
              </w:rPr>
              <w:t>、</w:t>
            </w:r>
            <w:r>
              <w:rPr>
                <w:rFonts w:ascii="_5b8b_4f53" w:hAnsi="_5b8b_4f53"/>
                <w:color w:val="000000"/>
                <w:szCs w:val="21"/>
              </w:rPr>
              <w:t xml:space="preserve"> ±0.3%T (0-100%T)       </w:t>
            </w:r>
          </w:p>
          <w:p w:rsidR="005608B4" w:rsidRDefault="005608B4" w:rsidP="005608B4">
            <w:pPr>
              <w:shd w:val="clear" w:color="auto" w:fill="FFFFFF"/>
              <w:spacing w:line="360" w:lineRule="atLeast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Cs w:val="21"/>
              </w:rPr>
              <w:t>光度重复性</w:t>
            </w:r>
            <w:r>
              <w:rPr>
                <w:rFonts w:ascii="_5b8b_4f53" w:hAnsi="_5b8b_4f53"/>
                <w:color w:val="000000"/>
                <w:szCs w:val="21"/>
              </w:rPr>
              <w:t>    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0.001Abs(0-0.5Abs)</w:t>
            </w:r>
            <w:r>
              <w:rPr>
                <w:rFonts w:ascii="_5b8b_4f53" w:hAnsi="_5b8b_4f53"/>
                <w:color w:val="000000"/>
                <w:szCs w:val="21"/>
              </w:rPr>
              <w:t>、</w:t>
            </w:r>
            <w:r>
              <w:rPr>
                <w:rFonts w:ascii="_5b8b_4f53" w:hAnsi="_5b8b_4f53"/>
                <w:color w:val="000000"/>
                <w:szCs w:val="21"/>
              </w:rPr>
              <w:t>0.002Abs(0.5-1.0Abs)</w:t>
            </w:r>
            <w:r>
              <w:rPr>
                <w:rFonts w:ascii="_5b8b_4f53" w:hAnsi="_5b8b_4f53"/>
                <w:color w:val="000000"/>
                <w:szCs w:val="21"/>
              </w:rPr>
              <w:t>、</w:t>
            </w:r>
            <w:r>
              <w:rPr>
                <w:rFonts w:ascii="_5b8b_4f53" w:hAnsi="_5b8b_4f53"/>
                <w:color w:val="000000"/>
                <w:szCs w:val="21"/>
              </w:rPr>
              <w:t xml:space="preserve"> ≤0.1%T (0-100%T)   </w:t>
            </w:r>
          </w:p>
          <w:p w:rsidR="005608B4" w:rsidRDefault="005608B4" w:rsidP="005608B4">
            <w:pPr>
              <w:shd w:val="clear" w:color="auto" w:fill="FFFFFF"/>
              <w:spacing w:line="360" w:lineRule="atLeast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Cs w:val="21"/>
              </w:rPr>
              <w:t>稳定性</w:t>
            </w:r>
            <w:r>
              <w:rPr>
                <w:rFonts w:ascii="_5b8b_4f53" w:hAnsi="_5b8b_4f53"/>
                <w:color w:val="000000"/>
                <w:szCs w:val="21"/>
              </w:rPr>
              <w:t>        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0.001Abs/h(500nm</w:t>
            </w:r>
            <w:r>
              <w:rPr>
                <w:rFonts w:ascii="_5b8b_4f53" w:hAnsi="_5b8b_4f53"/>
                <w:color w:val="000000"/>
                <w:szCs w:val="21"/>
              </w:rPr>
              <w:t>处</w:t>
            </w:r>
            <w:r>
              <w:rPr>
                <w:rFonts w:ascii="_5b8b_4f53" w:hAnsi="_5b8b_4f53"/>
                <w:color w:val="000000"/>
                <w:szCs w:val="21"/>
              </w:rPr>
              <w:t>)</w:t>
            </w:r>
          </w:p>
          <w:p w:rsidR="005608B4" w:rsidRDefault="005608B4" w:rsidP="005608B4">
            <w:pPr>
              <w:shd w:val="clear" w:color="auto" w:fill="FFFFFF"/>
              <w:spacing w:line="360" w:lineRule="atLeast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Cs w:val="21"/>
              </w:rPr>
              <w:t>杂散光</w:t>
            </w:r>
            <w:r>
              <w:rPr>
                <w:rFonts w:ascii="_5b8b_4f53" w:hAnsi="_5b8b_4f53"/>
                <w:color w:val="000000"/>
                <w:szCs w:val="21"/>
              </w:rPr>
              <w:t>        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≤0.04%T@ (360nm</w:t>
            </w:r>
            <w:r>
              <w:rPr>
                <w:rFonts w:ascii="_5b8b_4f53" w:hAnsi="_5b8b_4f53"/>
                <w:color w:val="000000"/>
                <w:szCs w:val="21"/>
              </w:rPr>
              <w:t>处）</w:t>
            </w:r>
            <w:r>
              <w:rPr>
                <w:rFonts w:ascii="Simsun" w:hAnsi="Simsun" w:hint="eastAsia"/>
                <w:color w:val="000000"/>
                <w:sz w:val="27"/>
                <w:szCs w:val="27"/>
              </w:rPr>
              <w:t xml:space="preserve">         </w:t>
            </w:r>
            <w:r>
              <w:rPr>
                <w:rFonts w:ascii="_5b8b_4f53" w:hAnsi="_5b8b_4f53"/>
                <w:color w:val="000000"/>
                <w:szCs w:val="21"/>
              </w:rPr>
              <w:t>噪声</w:t>
            </w:r>
            <w:r>
              <w:rPr>
                <w:rFonts w:ascii="_5b8b_4f53" w:hAnsi="_5b8b_4f53"/>
                <w:color w:val="000000"/>
                <w:szCs w:val="21"/>
              </w:rPr>
              <w:t>          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±0.0005Abs</w:t>
            </w:r>
          </w:p>
          <w:p w:rsidR="005608B4" w:rsidRDefault="005608B4" w:rsidP="005608B4">
            <w:pPr>
              <w:shd w:val="clear" w:color="auto" w:fill="FFFFFF"/>
              <w:spacing w:line="360" w:lineRule="atLeast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Cs w:val="21"/>
              </w:rPr>
              <w:t>显示</w:t>
            </w:r>
            <w:r>
              <w:rPr>
                <w:rFonts w:ascii="_5b8b_4f53" w:hAnsi="_5b8b_4f53"/>
                <w:color w:val="000000"/>
                <w:szCs w:val="21"/>
              </w:rPr>
              <w:t>         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480*272 6.5</w:t>
            </w:r>
            <w:r>
              <w:rPr>
                <w:rFonts w:ascii="_5b8b_4f53" w:hAnsi="_5b8b_4f53"/>
                <w:color w:val="000000"/>
                <w:szCs w:val="21"/>
              </w:rPr>
              <w:t>万色</w:t>
            </w:r>
            <w:r>
              <w:rPr>
                <w:rFonts w:ascii="_5b8b_4f53" w:hAnsi="_5b8b_4f53"/>
                <w:color w:val="000000"/>
                <w:szCs w:val="21"/>
              </w:rPr>
              <w:t>TFT</w:t>
            </w:r>
            <w:r>
              <w:rPr>
                <w:rFonts w:ascii="_5b8b_4f53" w:hAnsi="_5b8b_4f53"/>
                <w:color w:val="000000"/>
                <w:szCs w:val="21"/>
              </w:rPr>
              <w:t>彩屏</w:t>
            </w:r>
          </w:p>
          <w:p w:rsidR="005608B4" w:rsidRDefault="005608B4" w:rsidP="005608B4">
            <w:pPr>
              <w:shd w:val="clear" w:color="auto" w:fill="FFFFFF"/>
              <w:spacing w:line="360" w:lineRule="atLeast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Cs w:val="21"/>
              </w:rPr>
              <w:t>样品室</w:t>
            </w:r>
            <w:r>
              <w:rPr>
                <w:rFonts w:ascii="_5b8b_4f53" w:hAnsi="_5b8b_4f53"/>
                <w:color w:val="000000"/>
                <w:szCs w:val="21"/>
              </w:rPr>
              <w:t>       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可选配自动</w:t>
            </w:r>
            <w:proofErr w:type="gramStart"/>
            <w:r>
              <w:rPr>
                <w:rFonts w:ascii="_5b8b_4f53" w:hAnsi="_5b8b_4f53"/>
                <w:color w:val="000000"/>
                <w:szCs w:val="21"/>
              </w:rPr>
              <w:t>旋转八联池架</w:t>
            </w:r>
            <w:proofErr w:type="gramEnd"/>
            <w:r>
              <w:rPr>
                <w:rFonts w:ascii="_5b8b_4f53" w:hAnsi="_5b8b_4f53"/>
                <w:color w:val="000000"/>
                <w:szCs w:val="21"/>
              </w:rPr>
              <w:t>，固体样品架，微量架，</w:t>
            </w:r>
            <w:r>
              <w:rPr>
                <w:rFonts w:ascii="_5b8b_4f53" w:hAnsi="_5b8b_4f53"/>
                <w:color w:val="000000"/>
                <w:szCs w:val="21"/>
              </w:rPr>
              <w:t>1-10</w:t>
            </w:r>
            <w:r>
              <w:rPr>
                <w:rFonts w:ascii="_5b8b_4f53" w:hAnsi="_5b8b_4f53"/>
                <w:color w:val="000000"/>
                <w:szCs w:val="21"/>
              </w:rPr>
              <w:t>厘米四</w:t>
            </w:r>
            <w:proofErr w:type="gramStart"/>
            <w:r>
              <w:rPr>
                <w:rFonts w:ascii="_5b8b_4f53" w:hAnsi="_5b8b_4f53"/>
                <w:color w:val="000000"/>
                <w:szCs w:val="21"/>
              </w:rPr>
              <w:t>联池架</w:t>
            </w:r>
            <w:proofErr w:type="gramEnd"/>
          </w:p>
          <w:p w:rsidR="005608B4" w:rsidRDefault="005608B4" w:rsidP="005608B4">
            <w:pPr>
              <w:shd w:val="clear" w:color="auto" w:fill="FFFFFF"/>
              <w:spacing w:line="360" w:lineRule="atLeast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Cs w:val="21"/>
              </w:rPr>
              <w:t>主机功能</w:t>
            </w:r>
          </w:p>
          <w:p w:rsidR="005608B4" w:rsidRDefault="005608B4" w:rsidP="005608B4">
            <w:pPr>
              <w:shd w:val="clear" w:color="auto" w:fill="FFFFFF"/>
              <w:spacing w:line="360" w:lineRule="atLeast"/>
              <w:ind w:firstLine="105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Cs w:val="21"/>
              </w:rPr>
              <w:t>1</w:t>
            </w:r>
            <w:r>
              <w:rPr>
                <w:rFonts w:ascii="_5b8b_4f53" w:hAnsi="_5b8b_4f53"/>
                <w:color w:val="000000"/>
                <w:szCs w:val="21"/>
              </w:rPr>
              <w:t>定量分析</w:t>
            </w:r>
            <w:r>
              <w:rPr>
                <w:rFonts w:ascii="_5b8b_4f53" w:hAnsi="_5b8b_4f53"/>
                <w:color w:val="000000"/>
                <w:szCs w:val="21"/>
              </w:rPr>
              <w:t>       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主机上可以进行定量一</w:t>
            </w:r>
            <w:proofErr w:type="gramStart"/>
            <w:r>
              <w:rPr>
                <w:rFonts w:ascii="_5b8b_4f53" w:hAnsi="_5b8b_4f53"/>
                <w:color w:val="000000"/>
                <w:szCs w:val="21"/>
              </w:rPr>
              <w:t>阶和一阶过零两种</w:t>
            </w:r>
            <w:proofErr w:type="gramEnd"/>
            <w:r>
              <w:rPr>
                <w:rFonts w:ascii="_5b8b_4f53" w:hAnsi="_5b8b_4f53"/>
                <w:color w:val="000000"/>
                <w:szCs w:val="21"/>
              </w:rPr>
              <w:t>拟合方式</w:t>
            </w:r>
            <w:r>
              <w:rPr>
                <w:rFonts w:ascii="_5b8b_4f53" w:hAnsi="_5b8b_4f53"/>
                <w:color w:val="000000"/>
                <w:szCs w:val="21"/>
              </w:rPr>
              <w:t>     </w:t>
            </w:r>
          </w:p>
          <w:p w:rsidR="005608B4" w:rsidRDefault="005608B4" w:rsidP="005608B4">
            <w:pPr>
              <w:shd w:val="clear" w:color="auto" w:fill="FFFFFF"/>
              <w:spacing w:line="360" w:lineRule="atLeast"/>
              <w:ind w:firstLine="2625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Cs w:val="21"/>
              </w:rPr>
              <w:t>a.</w:t>
            </w:r>
            <w:r>
              <w:rPr>
                <w:rFonts w:ascii="_5b8b_4f53" w:hAnsi="_5b8b_4f53"/>
                <w:color w:val="000000"/>
                <w:szCs w:val="21"/>
              </w:rPr>
              <w:t>系数法、标样输入、标样读入三种方式建立标准曲线</w:t>
            </w:r>
            <w:r>
              <w:rPr>
                <w:rFonts w:ascii="_5b8b_4f53" w:hAnsi="_5b8b_4f53"/>
                <w:color w:val="000000"/>
                <w:szCs w:val="21"/>
              </w:rPr>
              <w:t>          </w:t>
            </w:r>
          </w:p>
          <w:p w:rsidR="005608B4" w:rsidRDefault="005608B4" w:rsidP="005608B4">
            <w:pPr>
              <w:shd w:val="clear" w:color="auto" w:fill="FFFFFF"/>
              <w:spacing w:line="360" w:lineRule="atLeast"/>
              <w:ind w:left="2505" w:hanging="210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Cs w:val="21"/>
              </w:rPr>
              <w:t>b.</w:t>
            </w:r>
            <w:r>
              <w:rPr>
                <w:rFonts w:ascii="_5b8b_4f53" w:hAnsi="_5b8b_4f53"/>
                <w:color w:val="000000"/>
                <w:szCs w:val="21"/>
              </w:rPr>
              <w:t>建立</w:t>
            </w:r>
            <w:r>
              <w:rPr>
                <w:rFonts w:ascii="_5b8b_4f53" w:hAnsi="_5b8b_4f53"/>
                <w:color w:val="000000"/>
                <w:szCs w:val="21"/>
              </w:rPr>
              <w:t>A=K1*C+K0</w:t>
            </w:r>
            <w:r>
              <w:rPr>
                <w:rFonts w:ascii="_5b8b_4f53" w:hAnsi="_5b8b_4f53"/>
                <w:color w:val="000000"/>
                <w:szCs w:val="21"/>
              </w:rPr>
              <w:t>可以查找原始数据图谱曲线设置参数</w:t>
            </w:r>
          </w:p>
          <w:p w:rsidR="005608B4" w:rsidRDefault="005608B4" w:rsidP="005608B4">
            <w:pPr>
              <w:shd w:val="clear" w:color="auto" w:fill="FFFFFF"/>
              <w:spacing w:line="360" w:lineRule="atLeast"/>
              <w:ind w:firstLine="2625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Cs w:val="21"/>
              </w:rPr>
              <w:t>c</w:t>
            </w:r>
            <w:r>
              <w:rPr>
                <w:rFonts w:ascii="_5b8b_4f53" w:hAnsi="_5b8b_4f53"/>
                <w:color w:val="000000"/>
                <w:szCs w:val="21"/>
              </w:rPr>
              <w:t>．双波长、三波长测定功能</w:t>
            </w:r>
          </w:p>
          <w:p w:rsidR="005608B4" w:rsidRDefault="005608B4" w:rsidP="005608B4">
            <w:pPr>
              <w:shd w:val="clear" w:color="auto" w:fill="FFFFFF"/>
              <w:spacing w:line="360" w:lineRule="atLeast"/>
              <w:ind w:firstLineChars="50" w:firstLine="105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Cs w:val="21"/>
              </w:rPr>
              <w:t xml:space="preserve">2 </w:t>
            </w:r>
            <w:r>
              <w:rPr>
                <w:rFonts w:ascii="_5b8b_4f53" w:hAnsi="_5b8b_4f53"/>
                <w:color w:val="000000"/>
                <w:szCs w:val="21"/>
              </w:rPr>
              <w:t>光度测量</w:t>
            </w:r>
            <w:r>
              <w:rPr>
                <w:rFonts w:ascii="_5b8b_4f53" w:hAnsi="_5b8b_4f53"/>
                <w:color w:val="000000"/>
                <w:szCs w:val="21"/>
              </w:rPr>
              <w:t>        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定波长下测试样品的吸光度、透过率和能量</w:t>
            </w:r>
          </w:p>
          <w:p w:rsidR="005608B4" w:rsidRDefault="005608B4" w:rsidP="005608B4">
            <w:pPr>
              <w:shd w:val="clear" w:color="auto" w:fill="FFFFFF"/>
              <w:spacing w:line="360" w:lineRule="atLeast"/>
              <w:ind w:firstLineChars="50" w:firstLine="105"/>
              <w:rPr>
                <w:rFonts w:ascii="Simsun" w:hAnsi="Simsun" w:hint="eastAsia"/>
                <w:color w:val="000000"/>
                <w:sz w:val="27"/>
                <w:szCs w:val="27"/>
              </w:rPr>
            </w:pPr>
            <w:r>
              <w:rPr>
                <w:rFonts w:ascii="_5b8b_4f53" w:hAnsi="_5b8b_4f53"/>
                <w:color w:val="000000"/>
                <w:szCs w:val="21"/>
              </w:rPr>
              <w:t xml:space="preserve">3 </w:t>
            </w:r>
            <w:r>
              <w:rPr>
                <w:rFonts w:ascii="_5b8b_4f53" w:hAnsi="_5b8b_4f53"/>
                <w:color w:val="000000"/>
                <w:szCs w:val="21"/>
              </w:rPr>
              <w:t>动力学</w:t>
            </w:r>
            <w:r>
              <w:rPr>
                <w:rFonts w:ascii="_5b8b_4f53" w:hAnsi="_5b8b_4f53"/>
                <w:color w:val="000000"/>
                <w:szCs w:val="21"/>
              </w:rPr>
              <w:t>          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固定波长点下测试待测杨平在一段时间内的吸光度或透过率的变化</w:t>
            </w:r>
          </w:p>
          <w:p w:rsidR="002A1D9F" w:rsidRDefault="005608B4" w:rsidP="005608B4">
            <w:pPr>
              <w:shd w:val="clear" w:color="auto" w:fill="FFFFFF"/>
              <w:spacing w:line="360" w:lineRule="atLeast"/>
              <w:ind w:firstLineChars="50" w:firstLine="105"/>
              <w:rPr>
                <w:rFonts w:ascii="_5b8b_4f53" w:hAnsi="_5b8b_4f53" w:hint="eastAsia"/>
                <w:color w:val="000000"/>
                <w:szCs w:val="21"/>
              </w:rPr>
            </w:pPr>
            <w:r>
              <w:rPr>
                <w:rFonts w:ascii="_5b8b_4f53" w:hAnsi="_5b8b_4f53"/>
                <w:color w:val="000000"/>
                <w:szCs w:val="21"/>
              </w:rPr>
              <w:t xml:space="preserve">4 </w:t>
            </w:r>
            <w:r>
              <w:rPr>
                <w:rFonts w:ascii="_5b8b_4f53" w:hAnsi="_5b8b_4f53"/>
                <w:color w:val="000000"/>
                <w:szCs w:val="21"/>
              </w:rPr>
              <w:t>多波长</w:t>
            </w:r>
            <w:r>
              <w:rPr>
                <w:rFonts w:ascii="_5b8b_4f53" w:hAnsi="_5b8b_4f53"/>
                <w:color w:val="000000"/>
                <w:szCs w:val="21"/>
              </w:rPr>
              <w:t>          </w:t>
            </w:r>
            <w:r>
              <w:rPr>
                <w:rStyle w:val="apple-converted-space"/>
                <w:rFonts w:ascii="_5b8b_4f53" w:hAnsi="_5b8b_4f53"/>
                <w:color w:val="000000"/>
                <w:szCs w:val="21"/>
              </w:rPr>
              <w:t> </w:t>
            </w:r>
            <w:r>
              <w:rPr>
                <w:rFonts w:ascii="_5b8b_4f53" w:hAnsi="_5b8b_4f53"/>
                <w:color w:val="000000"/>
                <w:szCs w:val="21"/>
              </w:rPr>
              <w:t>最多可以测试</w:t>
            </w:r>
            <w:r>
              <w:rPr>
                <w:rFonts w:ascii="_5b8b_4f53" w:hAnsi="_5b8b_4f53"/>
                <w:color w:val="000000"/>
                <w:szCs w:val="21"/>
              </w:rPr>
              <w:t>8</w:t>
            </w:r>
            <w:r>
              <w:rPr>
                <w:rFonts w:ascii="_5b8b_4f53" w:hAnsi="_5b8b_4f53"/>
                <w:color w:val="000000"/>
                <w:szCs w:val="21"/>
              </w:rPr>
              <w:t>个不同波长下样品的透过率和吸光度</w:t>
            </w:r>
          </w:p>
          <w:p w:rsidR="00F06A8F" w:rsidRPr="00F06A8F" w:rsidRDefault="00F06A8F" w:rsidP="00A652E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EB6C7D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F06A8F" w:rsidRPr="00F06A8F" w:rsidSect="004B5ADE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2FE" w:rsidRDefault="008B72FE" w:rsidP="00265C77">
      <w:r>
        <w:separator/>
      </w:r>
    </w:p>
  </w:endnote>
  <w:endnote w:type="continuationSeparator" w:id="0">
    <w:p w:rsidR="008B72FE" w:rsidRDefault="008B72FE" w:rsidP="00265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_5b8b_4f53">
    <w:altName w:val="Times New Roman"/>
    <w:panose1 w:val="00000000000000000000"/>
    <w:charset w:val="00"/>
    <w:family w:val="roman"/>
    <w:notTrueType/>
    <w:pitch w:val="default"/>
  </w:font>
  <w:font w:name="Simsun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2FE" w:rsidRDefault="008B72FE" w:rsidP="00265C77">
      <w:r>
        <w:separator/>
      </w:r>
    </w:p>
  </w:footnote>
  <w:footnote w:type="continuationSeparator" w:id="0">
    <w:p w:rsidR="008B72FE" w:rsidRDefault="008B72FE" w:rsidP="00265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9DE" w:rsidRDefault="008139DE" w:rsidP="008139DE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9DE" w:rsidRDefault="008139DE" w:rsidP="008139DE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53DA4"/>
    <w:rsid w:val="0006487F"/>
    <w:rsid w:val="00077372"/>
    <w:rsid w:val="001672B5"/>
    <w:rsid w:val="00265C77"/>
    <w:rsid w:val="00287177"/>
    <w:rsid w:val="002A1D9F"/>
    <w:rsid w:val="00350298"/>
    <w:rsid w:val="003D370C"/>
    <w:rsid w:val="00462F0D"/>
    <w:rsid w:val="004B5ADE"/>
    <w:rsid w:val="005608B4"/>
    <w:rsid w:val="00772B3C"/>
    <w:rsid w:val="007B23A9"/>
    <w:rsid w:val="007B2EFF"/>
    <w:rsid w:val="007C0E4C"/>
    <w:rsid w:val="008108DE"/>
    <w:rsid w:val="008139DE"/>
    <w:rsid w:val="008328C9"/>
    <w:rsid w:val="0085369C"/>
    <w:rsid w:val="008B72FE"/>
    <w:rsid w:val="008B7EFC"/>
    <w:rsid w:val="009324BA"/>
    <w:rsid w:val="009917FC"/>
    <w:rsid w:val="009D5830"/>
    <w:rsid w:val="00A07195"/>
    <w:rsid w:val="00A3790C"/>
    <w:rsid w:val="00A652E5"/>
    <w:rsid w:val="00A75A59"/>
    <w:rsid w:val="00B66DB1"/>
    <w:rsid w:val="00C2338F"/>
    <w:rsid w:val="00D93701"/>
    <w:rsid w:val="00E0040C"/>
    <w:rsid w:val="00E63C3A"/>
    <w:rsid w:val="00EB6C7D"/>
    <w:rsid w:val="00F06A8F"/>
    <w:rsid w:val="00F10A26"/>
    <w:rsid w:val="00F21CAE"/>
    <w:rsid w:val="00FA22DE"/>
    <w:rsid w:val="00FF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B6428B5-5461-441A-83B7-2682A5EA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A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65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265C77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265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265C77"/>
    <w:rPr>
      <w:sz w:val="18"/>
      <w:szCs w:val="18"/>
    </w:rPr>
  </w:style>
  <w:style w:type="character" w:customStyle="1" w:styleId="apple-converted-space">
    <w:name w:val="apple-converted-space"/>
    <w:basedOn w:val="a0"/>
    <w:rsid w:val="00FF1D68"/>
  </w:style>
  <w:style w:type="paragraph" w:customStyle="1" w:styleId="style1">
    <w:name w:val="style1"/>
    <w:basedOn w:val="a"/>
    <w:rsid w:val="005608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9F770-A3B9-4040-AE81-20D6B4F31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721</Characters>
  <Application>Microsoft Office Word</Application>
  <DocSecurity>0</DocSecurity>
  <Lines>6</Lines>
  <Paragraphs>1</Paragraphs>
  <ScaleCrop>false</ScaleCrop>
  <Company>南京中医药大学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4</cp:revision>
  <dcterms:created xsi:type="dcterms:W3CDTF">2017-03-29T05:13:00Z</dcterms:created>
  <dcterms:modified xsi:type="dcterms:W3CDTF">2017-04-01T01:43:00Z</dcterms:modified>
</cp:coreProperties>
</file>