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3906"/>
      </w:tblGrid>
      <w:tr w:rsidR="00BF057A" w:rsidRPr="009917FC" w:rsidTr="005C7902">
        <w:tc>
          <w:tcPr>
            <w:tcW w:w="1980" w:type="dxa"/>
          </w:tcPr>
          <w:p w:rsidR="00BF057A" w:rsidRPr="009917FC" w:rsidRDefault="00BF057A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BF057A" w:rsidRPr="009917FC" w:rsidRDefault="00BF057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灭菌锅</w:t>
            </w:r>
          </w:p>
        </w:tc>
        <w:tc>
          <w:tcPr>
            <w:tcW w:w="3906" w:type="dxa"/>
          </w:tcPr>
          <w:p w:rsidR="00BF057A" w:rsidRPr="009917FC" w:rsidRDefault="00BF057A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2"/>
          </w:tcPr>
          <w:p w:rsidR="00DB33C2" w:rsidRPr="009917FC" w:rsidRDefault="00F26FA4" w:rsidP="00F26FA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TOMY</w:t>
            </w:r>
            <w:r w:rsidR="00DB33C2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>SX</w:t>
            </w:r>
            <w:r w:rsidR="00DB33C2">
              <w:rPr>
                <w:rFonts w:ascii="宋体" w:eastAsia="宋体" w:hAnsi="宋体" w:hint="eastAsia"/>
                <w:sz w:val="28"/>
                <w:szCs w:val="28"/>
              </w:rPr>
              <w:t>-</w:t>
            </w:r>
            <w:r>
              <w:rPr>
                <w:rFonts w:ascii="宋体" w:eastAsia="宋体" w:hAnsi="宋体"/>
                <w:sz w:val="28"/>
                <w:szCs w:val="28"/>
              </w:rPr>
              <w:t>500</w:t>
            </w:r>
          </w:p>
        </w:tc>
      </w:tr>
      <w:tr w:rsidR="009917FC" w:rsidRPr="009917FC" w:rsidTr="00BF759B">
        <w:trPr>
          <w:trHeight w:val="876"/>
        </w:trPr>
        <w:tc>
          <w:tcPr>
            <w:tcW w:w="8296" w:type="dxa"/>
            <w:gridSpan w:val="4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DB33C2">
              <w:rPr>
                <w:rFonts w:ascii="宋体" w:eastAsia="宋体" w:hAnsi="宋体" w:hint="eastAsia"/>
                <w:sz w:val="28"/>
                <w:szCs w:val="28"/>
              </w:rPr>
              <w:t>用来对</w:t>
            </w:r>
            <w:r w:rsidR="00BF759B">
              <w:rPr>
                <w:rFonts w:ascii="宋体" w:eastAsia="宋体" w:hAnsi="宋体" w:hint="eastAsia"/>
                <w:sz w:val="28"/>
                <w:szCs w:val="28"/>
              </w:rPr>
              <w:t>生物样品及材料进行灭菌。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4"/>
          </w:tcPr>
          <w:p w:rsidR="00F26FA4" w:rsidRPr="00F26FA4" w:rsidRDefault="009917FC" w:rsidP="00F26FA4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F26FA4" w:rsidRDefault="00F26FA4" w:rsidP="00F26FA4">
            <w:pPr>
              <w:rPr>
                <w:rFonts w:ascii="微软雅黑" w:eastAsia="微软雅黑" w:hAnsi="微软雅黑"/>
                <w:color w:val="000000"/>
                <w:kern w:val="0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Cs w:val="18"/>
              </w:rPr>
              <w:t>内部容积：58</w:t>
            </w:r>
            <w:r>
              <w:rPr>
                <w:rFonts w:ascii="微软雅黑" w:eastAsia="微软雅黑" w:hAnsi="微软雅黑"/>
                <w:color w:val="000000"/>
                <w:kern w:val="0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color w:val="000000"/>
                <w:kern w:val="0"/>
                <w:szCs w:val="18"/>
              </w:rPr>
              <w:t>L ，有效容积 50 L</w:t>
            </w:r>
            <w:r>
              <w:rPr>
                <w:rFonts w:ascii="微软雅黑" w:eastAsia="微软雅黑" w:hAnsi="微软雅黑"/>
                <w:color w:val="000000"/>
                <w:kern w:val="0"/>
                <w:szCs w:val="18"/>
              </w:rPr>
              <w:t>.</w:t>
            </w:r>
          </w:p>
          <w:p w:rsidR="00F26FA4" w:rsidRPr="00F26FA4" w:rsidRDefault="00F26FA4" w:rsidP="00F26FA4">
            <w:pPr>
              <w:rPr>
                <w:rFonts w:ascii="微软雅黑" w:eastAsia="微软雅黑" w:hAnsi="微软雅黑"/>
                <w:color w:val="000000"/>
                <w:kern w:val="0"/>
                <w:szCs w:val="18"/>
              </w:rPr>
            </w:pPr>
            <w:r>
              <w:rPr>
                <w:rFonts w:ascii="微软雅黑" w:eastAsia="微软雅黑" w:hAnsi="微软雅黑"/>
                <w:color w:val="000000"/>
                <w:kern w:val="0"/>
                <w:szCs w:val="18"/>
              </w:rPr>
              <w:t>灭菌：</w:t>
            </w:r>
            <w:r w:rsidRPr="00F26FA4">
              <w:rPr>
                <w:rFonts w:ascii="微软雅黑" w:eastAsia="微软雅黑" w:hAnsi="微软雅黑"/>
                <w:color w:val="000000"/>
                <w:kern w:val="0"/>
                <w:szCs w:val="18"/>
              </w:rPr>
              <w:t>105 －135 摄氏度(0.019MPa to 0.212Mpa)</w:t>
            </w:r>
          </w:p>
          <w:p w:rsidR="00F26FA4" w:rsidRPr="00F26FA4" w:rsidRDefault="00F26FA4" w:rsidP="00F26FA4">
            <w:pPr>
              <w:rPr>
                <w:rFonts w:ascii="微软雅黑" w:eastAsia="微软雅黑" w:hAnsi="微软雅黑"/>
                <w:color w:val="000000"/>
                <w:kern w:val="0"/>
                <w:szCs w:val="18"/>
              </w:rPr>
            </w:pPr>
            <w:r w:rsidRPr="00F26FA4">
              <w:rPr>
                <w:rFonts w:ascii="微软雅黑" w:eastAsia="微软雅黑" w:hAnsi="微软雅黑"/>
                <w:color w:val="000000"/>
                <w:kern w:val="0"/>
                <w:szCs w:val="18"/>
              </w:rPr>
              <w:t>液位传感器, 漏电保护,盖子互锁,过热保护,在超压保护, 温度传感器监测, 安全阀</w:t>
            </w:r>
          </w:p>
          <w:p w:rsidR="00F26FA4" w:rsidRPr="00F26FA4" w:rsidRDefault="00F26FA4" w:rsidP="00F26FA4">
            <w:pPr>
              <w:rPr>
                <w:rFonts w:ascii="微软雅黑" w:eastAsia="微软雅黑" w:hAnsi="微软雅黑"/>
                <w:color w:val="000000"/>
                <w:kern w:val="0"/>
                <w:szCs w:val="18"/>
              </w:rPr>
            </w:pPr>
            <w:r w:rsidRPr="00F26FA4">
              <w:rPr>
                <w:rFonts w:ascii="微软雅黑" w:eastAsia="微软雅黑" w:hAnsi="微软雅黑"/>
                <w:color w:val="000000"/>
                <w:kern w:val="0"/>
                <w:szCs w:val="18"/>
              </w:rPr>
              <w:t>数字式显示</w:t>
            </w:r>
          </w:p>
          <w:p w:rsidR="00F26FA4" w:rsidRPr="00F26FA4" w:rsidRDefault="00F26FA4" w:rsidP="00F26FA4">
            <w:pPr>
              <w:rPr>
                <w:rFonts w:ascii="微软雅黑" w:eastAsia="微软雅黑" w:hAnsi="微软雅黑"/>
                <w:color w:val="000000"/>
                <w:kern w:val="0"/>
                <w:szCs w:val="18"/>
              </w:rPr>
            </w:pPr>
            <w:r w:rsidRPr="00F26FA4">
              <w:rPr>
                <w:rFonts w:ascii="微软雅黑" w:eastAsia="微软雅黑" w:hAnsi="微软雅黑"/>
                <w:color w:val="000000"/>
                <w:kern w:val="0"/>
                <w:szCs w:val="18"/>
              </w:rPr>
              <w:t>标准配备的空气冷却系统</w:t>
            </w:r>
          </w:p>
          <w:p w:rsidR="009917FC" w:rsidRPr="00F26FA4" w:rsidRDefault="00F26FA4">
            <w:pPr>
              <w:rPr>
                <w:rFonts w:ascii="微软雅黑" w:eastAsia="微软雅黑" w:hAnsi="微软雅黑"/>
                <w:color w:val="000000"/>
                <w:kern w:val="0"/>
                <w:szCs w:val="18"/>
              </w:rPr>
            </w:pPr>
            <w:r w:rsidRPr="00F26FA4">
              <w:rPr>
                <w:rFonts w:ascii="微软雅黑" w:eastAsia="微软雅黑" w:hAnsi="微软雅黑"/>
                <w:color w:val="000000"/>
                <w:kern w:val="0"/>
                <w:szCs w:val="18"/>
              </w:rPr>
              <w:t>程序启动时间可以提前设置，便于灭菌过程可以在深夜或清晨提前启动，提高工作效率</w:t>
            </w:r>
          </w:p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B577E" w:rsidRDefault="001B577E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B577E" w:rsidRPr="009917FC" w:rsidRDefault="001B577E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06A8F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申购人签字：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  <w:bookmarkStart w:id="0" w:name="_GoBack"/>
        <w:bookmarkEnd w:id="0"/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B577E"/>
    <w:rsid w:val="007C0E4C"/>
    <w:rsid w:val="0085369C"/>
    <w:rsid w:val="009917FC"/>
    <w:rsid w:val="00BF057A"/>
    <w:rsid w:val="00BF759B"/>
    <w:rsid w:val="00DB33C2"/>
    <w:rsid w:val="00F06A8F"/>
    <w:rsid w:val="00F26FA4"/>
    <w:rsid w:val="00F7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A93ED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7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1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32767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4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271483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43</Words>
  <Characters>250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wang</cp:lastModifiedBy>
  <cp:revision>6</cp:revision>
  <dcterms:created xsi:type="dcterms:W3CDTF">2016-11-04T07:20:00Z</dcterms:created>
  <dcterms:modified xsi:type="dcterms:W3CDTF">2017-06-22T06:18:00Z</dcterms:modified>
</cp:coreProperties>
</file>