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EB30E4" w:rsidRPr="009917FC" w:rsidTr="00B14D30">
        <w:tc>
          <w:tcPr>
            <w:tcW w:w="1980" w:type="dxa"/>
          </w:tcPr>
          <w:p w:rsidR="00EB30E4" w:rsidRPr="009917FC" w:rsidRDefault="00EB30E4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EB30E4" w:rsidRPr="009917FC" w:rsidRDefault="00EB30E4" w:rsidP="0021729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高速冷冻离心机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511C2E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B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eckman Coulter Allegra 64R</w:t>
            </w:r>
          </w:p>
        </w:tc>
      </w:tr>
      <w:tr w:rsidR="009917FC" w:rsidRPr="009917FC" w:rsidTr="00DB53A8">
        <w:trPr>
          <w:trHeight w:val="875"/>
        </w:trPr>
        <w:tc>
          <w:tcPr>
            <w:tcW w:w="8296" w:type="dxa"/>
            <w:gridSpan w:val="3"/>
          </w:tcPr>
          <w:p w:rsidR="009917FC" w:rsidRPr="009917FC" w:rsidRDefault="009917FC" w:rsidP="00511C2E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11C2E" w:rsidRPr="0069157A">
              <w:rPr>
                <w:rFonts w:ascii="宋体" w:eastAsia="宋体" w:hAnsi="宋体" w:hint="eastAsia"/>
                <w:sz w:val="24"/>
                <w:szCs w:val="28"/>
              </w:rPr>
              <w:t>用于蛋白、DNA</w:t>
            </w:r>
            <w:r w:rsidR="00DB53A8">
              <w:rPr>
                <w:rFonts w:ascii="宋体" w:eastAsia="宋体" w:hAnsi="宋体" w:hint="eastAsia"/>
                <w:sz w:val="24"/>
                <w:szCs w:val="28"/>
              </w:rPr>
              <w:t>、亚细胞组分</w:t>
            </w:r>
            <w:r w:rsidR="00511C2E" w:rsidRPr="0069157A">
              <w:rPr>
                <w:rFonts w:ascii="宋体" w:eastAsia="宋体" w:hAnsi="宋体" w:hint="eastAsia"/>
                <w:sz w:val="24"/>
                <w:szCs w:val="28"/>
              </w:rPr>
              <w:t>等生物样品分离</w:t>
            </w:r>
            <w:r w:rsidR="0069157A">
              <w:rPr>
                <w:rFonts w:ascii="宋体" w:eastAsia="宋体" w:hAnsi="宋体" w:hint="eastAsia"/>
                <w:sz w:val="24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4B4FD3" w:rsidRDefault="009917FC" w:rsidP="0069157A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1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、可落地式主机，按键式（非旋钮式）智能操作面板，各参数值有独立按键设定，程序设定灵活、简便且运行中可根据需求任意改变程序值以实现差速、延时、梯度控温等更多需求的实验</w:t>
            </w:r>
            <w:r w:rsidR="00047EF4" w:rsidRPr="00047EF4">
              <w:rPr>
                <w:rFonts w:ascii="宋体" w:eastAsia="宋体" w:hAnsi="宋体" w:cs="Times New Roman" w:hint="eastAsia"/>
                <w:szCs w:val="21"/>
              </w:rPr>
              <w:t>;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2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、最高转速达</w:t>
            </w:r>
            <w:r w:rsidRPr="00047EF4">
              <w:rPr>
                <w:rFonts w:ascii="宋体" w:eastAsia="宋体" w:hAnsi="宋体" w:cs="Times New Roman"/>
                <w:szCs w:val="21"/>
              </w:rPr>
              <w:t>30000 rpm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，最大离心力达</w:t>
            </w:r>
            <w:r w:rsidRPr="00047EF4">
              <w:rPr>
                <w:rFonts w:ascii="宋体" w:eastAsia="宋体" w:hAnsi="宋体" w:cs="Times New Roman"/>
                <w:szCs w:val="21"/>
              </w:rPr>
              <w:t>64000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×</w:t>
            </w:r>
            <w:r w:rsidRPr="00047EF4">
              <w:rPr>
                <w:rFonts w:ascii="宋体" w:eastAsia="宋体" w:hAnsi="宋体" w:cs="Times New Roman"/>
                <w:szCs w:val="21"/>
              </w:rPr>
              <w:t>g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，最大容量</w:t>
            </w:r>
            <w:r w:rsidRPr="00047EF4">
              <w:rPr>
                <w:rFonts w:ascii="宋体" w:eastAsia="宋体" w:hAnsi="宋体" w:cs="Times New Roman"/>
                <w:szCs w:val="21"/>
              </w:rPr>
              <w:t>6x100ml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，可进行蛋白、核酸等生物样品分离</w:t>
            </w:r>
            <w:r w:rsidR="00047EF4" w:rsidRPr="00047EF4">
              <w:rPr>
                <w:rFonts w:ascii="宋体" w:eastAsia="宋体" w:hAnsi="宋体" w:cs="Times New Roman" w:hint="eastAsia"/>
                <w:szCs w:val="21"/>
              </w:rPr>
              <w:t>;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3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、在使用</w:t>
            </w:r>
            <w:r w:rsidRPr="00047EF4">
              <w:rPr>
                <w:rFonts w:ascii="宋体" w:eastAsia="宋体" w:hAnsi="宋体" w:cs="Times New Roman"/>
                <w:szCs w:val="21"/>
              </w:rPr>
              <w:t>250uL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047EF4">
              <w:rPr>
                <w:rFonts w:ascii="宋体" w:eastAsia="宋体" w:hAnsi="宋体" w:cs="Times New Roman"/>
                <w:szCs w:val="21"/>
              </w:rPr>
              <w:t>400uL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等微量管处理微量、珍贵样品时，离心力超过</w:t>
            </w:r>
            <w:r w:rsidRPr="00047EF4">
              <w:rPr>
                <w:rFonts w:ascii="宋体" w:eastAsia="宋体" w:hAnsi="宋体" w:cs="Times New Roman"/>
                <w:szCs w:val="21"/>
              </w:rPr>
              <w:t>11,595xg</w:t>
            </w:r>
            <w:r w:rsidR="00047EF4" w:rsidRPr="00047EF4"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4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配备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24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×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1.5mL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角转子（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26,000rpm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，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61,970xg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）、10×1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0mL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水平转子（26000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rpm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，57440</w:t>
            </w:r>
            <w:r w:rsidRPr="00EB30E4">
              <w:rPr>
                <w:rFonts w:ascii="宋体" w:eastAsia="宋体" w:hAnsi="宋体" w:cs="Times New Roman"/>
                <w:b/>
                <w:szCs w:val="21"/>
              </w:rPr>
              <w:t>xg</w:t>
            </w:r>
            <w:r w:rsidRPr="00EB30E4">
              <w:rPr>
                <w:rFonts w:ascii="宋体" w:eastAsia="宋体" w:hAnsi="宋体" w:cs="Times New Roman" w:hint="eastAsia"/>
                <w:b/>
                <w:szCs w:val="21"/>
              </w:rPr>
              <w:t>）；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5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、温控系统：温度设置范围在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</w:smartTagPr>
              <w:r w:rsidRPr="00047EF4">
                <w:rPr>
                  <w:rFonts w:ascii="宋体" w:eastAsia="宋体" w:hAnsi="宋体" w:cs="Times New Roman"/>
                  <w:szCs w:val="21"/>
                </w:rPr>
                <w:t>-20</w:t>
              </w:r>
              <w:r w:rsidRPr="00047EF4">
                <w:rPr>
                  <w:rFonts w:ascii="宋体" w:eastAsia="宋体" w:hAnsi="宋体" w:cs="Times New Roman" w:hint="eastAsia"/>
                  <w:szCs w:val="21"/>
                </w:rPr>
                <w:t>℃</w:t>
              </w:r>
            </w:smartTag>
            <w:r w:rsidRPr="00047EF4">
              <w:rPr>
                <w:rFonts w:ascii="宋体" w:eastAsia="宋体" w:hAnsi="宋体" w:cs="Times New Roman" w:hint="eastAsia"/>
                <w:szCs w:val="21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</w:smartTagPr>
              <w:r w:rsidRPr="00047EF4">
                <w:rPr>
                  <w:rFonts w:ascii="宋体" w:eastAsia="宋体" w:hAnsi="宋体" w:cs="Times New Roman"/>
                  <w:szCs w:val="21"/>
                </w:rPr>
                <w:t>40</w:t>
              </w:r>
              <w:r w:rsidRPr="00047EF4">
                <w:rPr>
                  <w:rFonts w:ascii="宋体" w:eastAsia="宋体" w:hAnsi="宋体" w:cs="Times New Roman" w:hint="eastAsia"/>
                  <w:szCs w:val="21"/>
                </w:rPr>
                <w:t>℃</w:t>
              </w:r>
            </w:smartTag>
            <w:r w:rsidRPr="00047EF4">
              <w:rPr>
                <w:rFonts w:ascii="宋体" w:eastAsia="宋体" w:hAnsi="宋体" w:cs="Times New Roman" w:hint="eastAsia"/>
                <w:szCs w:val="21"/>
              </w:rPr>
              <w:t>，在最大离心力下，仍能保持样本在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</w:smartTagPr>
              <w:r w:rsidRPr="00047EF4">
                <w:rPr>
                  <w:rFonts w:ascii="宋体" w:eastAsia="宋体" w:hAnsi="宋体" w:cs="Times New Roman"/>
                  <w:szCs w:val="21"/>
                </w:rPr>
                <w:t>4</w:t>
              </w:r>
              <w:r w:rsidRPr="00047EF4">
                <w:rPr>
                  <w:rFonts w:ascii="宋体" w:eastAsia="宋体" w:hAnsi="宋体" w:cs="Times New Roman" w:hint="eastAsia"/>
                  <w:szCs w:val="21"/>
                </w:rPr>
                <w:t>℃</w:t>
              </w:r>
            </w:smartTag>
            <w:r w:rsidRPr="00047EF4"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6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、环境温度允许范围：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</w:smartTagPr>
              <w:r w:rsidRPr="00047EF4">
                <w:rPr>
                  <w:rFonts w:ascii="宋体" w:eastAsia="宋体" w:hAnsi="宋体" w:cs="Times New Roman"/>
                  <w:szCs w:val="21"/>
                </w:rPr>
                <w:t>10</w:t>
              </w:r>
              <w:r w:rsidRPr="00047EF4">
                <w:rPr>
                  <w:rFonts w:ascii="宋体" w:eastAsia="宋体" w:hAnsi="宋体" w:cs="Times New Roman" w:hint="eastAsia"/>
                  <w:szCs w:val="21"/>
                </w:rPr>
                <w:t>℃</w:t>
              </w:r>
            </w:smartTag>
            <w:r w:rsidRPr="00047EF4">
              <w:rPr>
                <w:rFonts w:ascii="宋体" w:eastAsia="宋体" w:hAnsi="宋体" w:cs="Times New Roman" w:hint="eastAsia"/>
                <w:szCs w:val="21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</w:smartTagPr>
              <w:r w:rsidRPr="00047EF4">
                <w:rPr>
                  <w:rFonts w:ascii="宋体" w:eastAsia="宋体" w:hAnsi="宋体" w:cs="Times New Roman"/>
                  <w:szCs w:val="21"/>
                </w:rPr>
                <w:t>30</w:t>
              </w:r>
              <w:r w:rsidRPr="00047EF4">
                <w:rPr>
                  <w:rFonts w:ascii="宋体" w:eastAsia="宋体" w:hAnsi="宋体" w:cs="Times New Roman" w:hint="eastAsia"/>
                  <w:szCs w:val="21"/>
                </w:rPr>
                <w:t>℃</w:t>
              </w:r>
            </w:smartTag>
            <w:r w:rsidRPr="00047EF4"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7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、加</w:t>
            </w:r>
            <w:r w:rsidRPr="00047EF4">
              <w:rPr>
                <w:rFonts w:ascii="宋体" w:eastAsia="宋体" w:hAnsi="宋体" w:cs="Times New Roman"/>
                <w:szCs w:val="21"/>
              </w:rPr>
              <w:t>/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减速率：各</w:t>
            </w:r>
            <w:r w:rsidRPr="00047EF4">
              <w:rPr>
                <w:rFonts w:ascii="宋体" w:eastAsia="宋体" w:hAnsi="宋体" w:cs="Times New Roman"/>
                <w:szCs w:val="21"/>
              </w:rPr>
              <w:t>10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种独立模式；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8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、设置时间</w:t>
            </w:r>
            <w:r w:rsidRPr="00047EF4">
              <w:rPr>
                <w:rFonts w:ascii="宋体" w:eastAsia="宋体" w:hAnsi="宋体" w:cs="Times New Roman"/>
                <w:szCs w:val="21"/>
              </w:rPr>
              <w:t xml:space="preserve">: 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至</w:t>
            </w:r>
            <w:r w:rsidRPr="00047EF4">
              <w:rPr>
                <w:rFonts w:ascii="宋体" w:eastAsia="宋体" w:hAnsi="宋体" w:cs="Times New Roman"/>
                <w:szCs w:val="21"/>
              </w:rPr>
              <w:t xml:space="preserve">9 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小时</w:t>
            </w:r>
            <w:r w:rsidRPr="00047EF4">
              <w:rPr>
                <w:rFonts w:ascii="宋体" w:eastAsia="宋体" w:hAnsi="宋体" w:cs="Times New Roman"/>
                <w:szCs w:val="21"/>
              </w:rPr>
              <w:t>59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分钟，另有连续离心、短暂离心功能；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9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、安全性能：自动监控过温、不平衡、超速及转头监别系统、自动安全门锁、机身精钢环设计确保安全；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10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、操作宁静，噪音量低于</w:t>
            </w:r>
            <w:r w:rsidRPr="00047EF4">
              <w:rPr>
                <w:rFonts w:ascii="宋体" w:eastAsia="宋体" w:hAnsi="宋体" w:cs="Times New Roman"/>
                <w:szCs w:val="21"/>
              </w:rPr>
              <w:t>65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分贝；</w:t>
            </w:r>
          </w:p>
          <w:p w:rsidR="00DB53A8" w:rsidRPr="00047EF4" w:rsidRDefault="00DB53A8" w:rsidP="00047EF4">
            <w:pPr>
              <w:adjustRightInd w:val="0"/>
              <w:spacing w:line="360" w:lineRule="exact"/>
              <w:rPr>
                <w:rFonts w:ascii="宋体" w:eastAsia="宋体" w:hAnsi="宋体" w:cs="Times New Roman"/>
                <w:szCs w:val="21"/>
              </w:rPr>
            </w:pPr>
            <w:r w:rsidRPr="00047EF4">
              <w:rPr>
                <w:rFonts w:ascii="宋体" w:eastAsia="宋体" w:hAnsi="宋体" w:cs="Times New Roman"/>
                <w:szCs w:val="21"/>
              </w:rPr>
              <w:t>11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、灵活性高，备有</w:t>
            </w:r>
            <w:r w:rsidRPr="00047EF4">
              <w:rPr>
                <w:rFonts w:ascii="宋体" w:eastAsia="宋体" w:hAnsi="宋体" w:cs="Times New Roman"/>
                <w:szCs w:val="21"/>
              </w:rPr>
              <w:t>13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种转头（包括生物安全性转头）及多种适配器可供选择，可使用</w:t>
            </w:r>
            <w:r w:rsidRPr="00047EF4">
              <w:rPr>
                <w:rFonts w:ascii="宋体" w:eastAsia="宋体" w:hAnsi="宋体" w:cs="Times New Roman"/>
                <w:szCs w:val="21"/>
              </w:rPr>
              <w:t>250ul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至</w:t>
            </w:r>
            <w:r w:rsidRPr="00047EF4">
              <w:rPr>
                <w:rFonts w:ascii="宋体" w:eastAsia="宋体" w:hAnsi="宋体" w:cs="Times New Roman"/>
                <w:szCs w:val="21"/>
              </w:rPr>
              <w:t>100ml</w:t>
            </w:r>
            <w:r w:rsidRPr="00047EF4">
              <w:rPr>
                <w:rFonts w:ascii="宋体" w:eastAsia="宋体" w:hAnsi="宋体" w:cs="Times New Roman" w:hint="eastAsia"/>
                <w:szCs w:val="21"/>
              </w:rPr>
              <w:t>离心管。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B30E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7B9" w:rsidRDefault="00A917B9" w:rsidP="00064C4E">
      <w:r>
        <w:separator/>
      </w:r>
    </w:p>
  </w:endnote>
  <w:endnote w:type="continuationSeparator" w:id="0">
    <w:p w:rsidR="00A917B9" w:rsidRDefault="00A917B9" w:rsidP="0006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7B9" w:rsidRDefault="00A917B9" w:rsidP="00064C4E">
      <w:r>
        <w:separator/>
      </w:r>
    </w:p>
  </w:footnote>
  <w:footnote w:type="continuationSeparator" w:id="0">
    <w:p w:rsidR="00A917B9" w:rsidRDefault="00A917B9" w:rsidP="00064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47EF4"/>
    <w:rsid w:val="00064C4E"/>
    <w:rsid w:val="00077372"/>
    <w:rsid w:val="0021729E"/>
    <w:rsid w:val="002A531B"/>
    <w:rsid w:val="004B4FD3"/>
    <w:rsid w:val="00511C2E"/>
    <w:rsid w:val="0069157A"/>
    <w:rsid w:val="007C0E4C"/>
    <w:rsid w:val="00836C22"/>
    <w:rsid w:val="00843101"/>
    <w:rsid w:val="0085369C"/>
    <w:rsid w:val="0089559E"/>
    <w:rsid w:val="008E2BCE"/>
    <w:rsid w:val="00963D63"/>
    <w:rsid w:val="0096721D"/>
    <w:rsid w:val="009917FC"/>
    <w:rsid w:val="009B04FE"/>
    <w:rsid w:val="00A917B9"/>
    <w:rsid w:val="00C04E17"/>
    <w:rsid w:val="00DB53A8"/>
    <w:rsid w:val="00EB30E4"/>
    <w:rsid w:val="00ED78A4"/>
    <w:rsid w:val="00F00F3A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07552B7C-C403-4562-9702-7D3D58AD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4FD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4B4FD3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64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64C4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064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64C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90</Words>
  <Characters>515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22</cp:revision>
  <dcterms:created xsi:type="dcterms:W3CDTF">2016-11-04T07:20:00Z</dcterms:created>
  <dcterms:modified xsi:type="dcterms:W3CDTF">2016-11-18T09:46:00Z</dcterms:modified>
</cp:coreProperties>
</file>