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421" w:rsidRPr="009917FC" w:rsidRDefault="00B37421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B37421" w:rsidRPr="009917FC" w:rsidRDefault="00B37421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5466"/>
      </w:tblGrid>
      <w:tr w:rsidR="000235E0" w:rsidRPr="000A79C1" w:rsidTr="00330AF1">
        <w:tc>
          <w:tcPr>
            <w:tcW w:w="1980" w:type="dxa"/>
          </w:tcPr>
          <w:p w:rsidR="000235E0" w:rsidRPr="00BB3C5D" w:rsidRDefault="000235E0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0235E0" w:rsidRPr="00BB3C5D" w:rsidRDefault="000235E0" w:rsidP="000235E0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 w:hint="eastAsia"/>
                <w:sz w:val="28"/>
                <w:szCs w:val="28"/>
              </w:rPr>
              <w:t>高速冷冻离心机</w:t>
            </w:r>
          </w:p>
        </w:tc>
      </w:tr>
      <w:tr w:rsidR="00B37421" w:rsidRPr="000A79C1" w:rsidTr="000A79C1">
        <w:tc>
          <w:tcPr>
            <w:tcW w:w="2830" w:type="dxa"/>
            <w:gridSpan w:val="2"/>
          </w:tcPr>
          <w:p w:rsidR="00B37421" w:rsidRPr="00BB3C5D" w:rsidRDefault="00B37421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BB3C5D">
              <w:rPr>
                <w:rFonts w:ascii="宋体" w:eastAsia="宋体" w:hAnsi="宋体"/>
                <w:sz w:val="28"/>
                <w:szCs w:val="28"/>
              </w:rPr>
              <w:t>(</w:t>
            </w:r>
            <w:r w:rsidRPr="00BB3C5D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BB3C5D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B37421" w:rsidRPr="00BB3C5D" w:rsidRDefault="00B37421" w:rsidP="00353BB9">
            <w:pPr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 w:hint="eastAsia"/>
                <w:sz w:val="28"/>
                <w:szCs w:val="28"/>
              </w:rPr>
              <w:t>贝克曼</w:t>
            </w:r>
            <w:r w:rsidRPr="00BB3C5D">
              <w:rPr>
                <w:rFonts w:ascii="宋体" w:eastAsia="宋体" w:hAnsi="宋体"/>
                <w:sz w:val="28"/>
                <w:szCs w:val="28"/>
              </w:rPr>
              <w:t>Allegra 64R</w:t>
            </w:r>
          </w:p>
        </w:tc>
      </w:tr>
      <w:tr w:rsidR="00B37421" w:rsidRPr="000A79C1" w:rsidTr="000A79C1">
        <w:trPr>
          <w:trHeight w:val="1301"/>
        </w:trPr>
        <w:tc>
          <w:tcPr>
            <w:tcW w:w="8296" w:type="dxa"/>
            <w:gridSpan w:val="3"/>
          </w:tcPr>
          <w:p w:rsidR="00B37421" w:rsidRPr="00BB3C5D" w:rsidRDefault="00B37421">
            <w:pPr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B37421" w:rsidRPr="00BB3C5D" w:rsidRDefault="00B37421">
            <w:pPr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 w:hint="eastAsia"/>
                <w:sz w:val="24"/>
              </w:rPr>
              <w:t>细菌、蛋白沉淀，核酸沉淀，细胞、细胞膜分离，亚细胞组份分离</w:t>
            </w:r>
          </w:p>
        </w:tc>
      </w:tr>
      <w:tr w:rsidR="00B37421" w:rsidRPr="000A79C1" w:rsidTr="000A79C1">
        <w:trPr>
          <w:trHeight w:val="7141"/>
        </w:trPr>
        <w:tc>
          <w:tcPr>
            <w:tcW w:w="8296" w:type="dxa"/>
            <w:gridSpan w:val="3"/>
          </w:tcPr>
          <w:p w:rsidR="00B37421" w:rsidRPr="00BB3C5D" w:rsidRDefault="00B37421">
            <w:pPr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  <w:bookmarkStart w:id="0" w:name="_GoBack"/>
            <w:bookmarkEnd w:id="0"/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1</w:t>
            </w:r>
            <w:r w:rsidRPr="00BB3C5D">
              <w:rPr>
                <w:rFonts w:ascii="宋体" w:eastAsia="宋体" w:hAnsi="宋体" w:hint="eastAsia"/>
                <w:szCs w:val="21"/>
              </w:rPr>
              <w:t>、可落地式主机，按键式（非旋钮式）智能操作面板，各参数值有独立按键设定，程序设定灵活、简便且运行中可根据需求任意改变程序值以实现差速、延时、梯度控温等更多需求的实验；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2</w:t>
            </w:r>
            <w:r w:rsidRPr="00BB3C5D">
              <w:rPr>
                <w:rFonts w:ascii="宋体" w:eastAsia="宋体" w:hAnsi="宋体" w:hint="eastAsia"/>
                <w:szCs w:val="21"/>
              </w:rPr>
              <w:t>、最高转速达</w:t>
            </w:r>
            <w:r w:rsidRPr="00BB3C5D">
              <w:rPr>
                <w:rFonts w:ascii="宋体" w:eastAsia="宋体" w:hAnsi="宋体"/>
                <w:szCs w:val="21"/>
              </w:rPr>
              <w:t>30000 rpm</w:t>
            </w:r>
            <w:r w:rsidRPr="00BB3C5D">
              <w:rPr>
                <w:rFonts w:ascii="宋体" w:eastAsia="宋体" w:hAnsi="宋体" w:hint="eastAsia"/>
                <w:szCs w:val="21"/>
              </w:rPr>
              <w:t>，最大离心力达</w:t>
            </w:r>
            <w:r w:rsidRPr="00BB3C5D">
              <w:rPr>
                <w:rFonts w:ascii="宋体" w:eastAsia="宋体" w:hAnsi="宋体"/>
                <w:szCs w:val="21"/>
              </w:rPr>
              <w:t>64000</w:t>
            </w:r>
            <w:r w:rsidRPr="00BB3C5D">
              <w:rPr>
                <w:rFonts w:ascii="宋体" w:eastAsia="宋体" w:hAnsi="宋体" w:hint="eastAsia"/>
                <w:szCs w:val="21"/>
              </w:rPr>
              <w:t>×</w:t>
            </w:r>
            <w:r w:rsidRPr="00BB3C5D">
              <w:rPr>
                <w:rFonts w:ascii="宋体" w:eastAsia="宋体" w:hAnsi="宋体"/>
                <w:szCs w:val="21"/>
              </w:rPr>
              <w:t>g</w:t>
            </w:r>
            <w:r w:rsidRPr="00BB3C5D">
              <w:rPr>
                <w:rFonts w:ascii="宋体" w:eastAsia="宋体" w:hAnsi="宋体" w:hint="eastAsia"/>
                <w:szCs w:val="21"/>
              </w:rPr>
              <w:t>，最大容量</w:t>
            </w:r>
            <w:r w:rsidRPr="00BB3C5D">
              <w:rPr>
                <w:rFonts w:ascii="宋体" w:eastAsia="宋体" w:hAnsi="宋体"/>
                <w:szCs w:val="21"/>
              </w:rPr>
              <w:t>6x100ml</w:t>
            </w:r>
            <w:r w:rsidRPr="00BB3C5D">
              <w:rPr>
                <w:rFonts w:ascii="宋体" w:eastAsia="宋体" w:hAnsi="宋体" w:hint="eastAsia"/>
                <w:szCs w:val="21"/>
              </w:rPr>
              <w:t>，可进行细菌、蛋白沉淀，核酸沉淀，细胞、细胞膜分离，亚细胞组份分离；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3</w:t>
            </w:r>
            <w:r w:rsidRPr="00BB3C5D">
              <w:rPr>
                <w:rFonts w:ascii="宋体" w:eastAsia="宋体" w:hAnsi="宋体" w:hint="eastAsia"/>
                <w:szCs w:val="21"/>
              </w:rPr>
              <w:t>、在使用</w:t>
            </w:r>
            <w:r w:rsidRPr="00BB3C5D">
              <w:rPr>
                <w:rFonts w:ascii="宋体" w:eastAsia="宋体" w:hAnsi="宋体"/>
                <w:szCs w:val="21"/>
              </w:rPr>
              <w:t>250uL</w:t>
            </w:r>
            <w:r w:rsidRPr="00BB3C5D">
              <w:rPr>
                <w:rFonts w:ascii="宋体" w:eastAsia="宋体" w:hAnsi="宋体" w:hint="eastAsia"/>
                <w:szCs w:val="21"/>
              </w:rPr>
              <w:t>、</w:t>
            </w:r>
            <w:r w:rsidRPr="00BB3C5D">
              <w:rPr>
                <w:rFonts w:ascii="宋体" w:eastAsia="宋体" w:hAnsi="宋体"/>
                <w:szCs w:val="21"/>
              </w:rPr>
              <w:t>400uL</w:t>
            </w:r>
            <w:r w:rsidRPr="00BB3C5D">
              <w:rPr>
                <w:rFonts w:ascii="宋体" w:eastAsia="宋体" w:hAnsi="宋体" w:hint="eastAsia"/>
                <w:szCs w:val="21"/>
              </w:rPr>
              <w:t>等微量管处理微量、珍贵样品时，离心力超过</w:t>
            </w:r>
            <w:r w:rsidRPr="00BB3C5D">
              <w:rPr>
                <w:rFonts w:ascii="宋体" w:eastAsia="宋体" w:hAnsi="宋体"/>
                <w:szCs w:val="21"/>
              </w:rPr>
              <w:t>11,595xg</w:t>
            </w:r>
            <w:r w:rsidRPr="00BB3C5D">
              <w:rPr>
                <w:rFonts w:ascii="宋体" w:eastAsia="宋体" w:hAnsi="宋体" w:hint="eastAsia"/>
                <w:szCs w:val="21"/>
              </w:rPr>
              <w:t>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4</w:t>
            </w:r>
            <w:r w:rsidRPr="00BB3C5D">
              <w:rPr>
                <w:rFonts w:ascii="宋体" w:eastAsia="宋体" w:hAnsi="宋体" w:hint="eastAsia"/>
                <w:szCs w:val="21"/>
              </w:rPr>
              <w:t>、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配备</w:t>
            </w:r>
            <w:r w:rsidRPr="00BB3C5D">
              <w:rPr>
                <w:rFonts w:ascii="宋体" w:eastAsia="宋体" w:hAnsi="宋体"/>
                <w:b/>
                <w:szCs w:val="21"/>
              </w:rPr>
              <w:t>24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×</w:t>
            </w:r>
            <w:r w:rsidRPr="00BB3C5D">
              <w:rPr>
                <w:rFonts w:ascii="宋体" w:eastAsia="宋体" w:hAnsi="宋体"/>
                <w:b/>
                <w:szCs w:val="21"/>
              </w:rPr>
              <w:t>1.5mL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角转子（</w:t>
            </w:r>
            <w:r w:rsidRPr="00BB3C5D">
              <w:rPr>
                <w:rFonts w:ascii="宋体" w:eastAsia="宋体" w:hAnsi="宋体"/>
                <w:b/>
                <w:szCs w:val="21"/>
              </w:rPr>
              <w:t>26,000rpm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，</w:t>
            </w:r>
            <w:r w:rsidRPr="00BB3C5D">
              <w:rPr>
                <w:rFonts w:ascii="宋体" w:eastAsia="宋体" w:hAnsi="宋体"/>
                <w:b/>
                <w:szCs w:val="21"/>
              </w:rPr>
              <w:t>61,970xg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）、</w:t>
            </w:r>
            <w:r w:rsidRPr="00BB3C5D">
              <w:rPr>
                <w:rFonts w:ascii="宋体" w:eastAsia="宋体" w:hAnsi="宋体"/>
                <w:b/>
                <w:szCs w:val="21"/>
              </w:rPr>
              <w:t>8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×</w:t>
            </w:r>
            <w:r w:rsidRPr="00BB3C5D">
              <w:rPr>
                <w:rFonts w:ascii="宋体" w:eastAsia="宋体" w:hAnsi="宋体"/>
                <w:b/>
                <w:szCs w:val="21"/>
              </w:rPr>
              <w:t>50mL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水平转子（</w:t>
            </w:r>
            <w:r w:rsidRPr="00BB3C5D">
              <w:rPr>
                <w:rFonts w:ascii="宋体" w:eastAsia="宋体" w:hAnsi="宋体"/>
                <w:b/>
                <w:szCs w:val="21"/>
              </w:rPr>
              <w:t>16500rpm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，</w:t>
            </w:r>
            <w:r w:rsidRPr="00BB3C5D">
              <w:rPr>
                <w:rFonts w:ascii="宋体" w:eastAsia="宋体" w:hAnsi="宋体"/>
                <w:b/>
                <w:szCs w:val="21"/>
              </w:rPr>
              <w:t>29220xg</w:t>
            </w:r>
            <w:r w:rsidRPr="00BB3C5D">
              <w:rPr>
                <w:rFonts w:ascii="宋体" w:eastAsia="宋体" w:hAnsi="宋体" w:hint="eastAsia"/>
                <w:b/>
                <w:szCs w:val="21"/>
              </w:rPr>
              <w:t>）；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5</w:t>
            </w:r>
            <w:r w:rsidRPr="00BB3C5D">
              <w:rPr>
                <w:rFonts w:ascii="宋体" w:eastAsia="宋体" w:hAnsi="宋体" w:hint="eastAsia"/>
                <w:szCs w:val="21"/>
              </w:rPr>
              <w:t>、温控系统：温度设置范围在</w:t>
            </w:r>
            <w:smartTag w:uri="urn:schemas-microsoft-com:office:smarttags" w:element="chmetcnv">
              <w:smartTagPr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BB3C5D">
                <w:rPr>
                  <w:rFonts w:ascii="宋体" w:eastAsia="宋体" w:hAnsi="宋体"/>
                  <w:szCs w:val="21"/>
                </w:rPr>
                <w:t>-20</w:t>
              </w:r>
              <w:r w:rsidRPr="00BB3C5D">
                <w:rPr>
                  <w:rFonts w:ascii="宋体" w:eastAsia="宋体" w:hAnsi="宋体" w:hint="eastAsia"/>
                  <w:szCs w:val="21"/>
                </w:rPr>
                <w:t>℃</w:t>
              </w:r>
            </w:smartTag>
            <w:r w:rsidRPr="00BB3C5D">
              <w:rPr>
                <w:rFonts w:ascii="宋体" w:eastAsia="宋体" w:hAnsi="宋体" w:hint="eastAsia"/>
                <w:szCs w:val="21"/>
              </w:rPr>
              <w:t>至</w:t>
            </w:r>
            <w:smartTag w:uri="urn:schemas-microsoft-com:office:smarttags" w:element="chmetcnv">
              <w:smartTagPr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B3C5D">
                <w:rPr>
                  <w:rFonts w:ascii="宋体" w:eastAsia="宋体" w:hAnsi="宋体"/>
                  <w:szCs w:val="21"/>
                </w:rPr>
                <w:t>40</w:t>
              </w:r>
              <w:r w:rsidRPr="00BB3C5D">
                <w:rPr>
                  <w:rFonts w:ascii="宋体" w:eastAsia="宋体" w:hAnsi="宋体" w:hint="eastAsia"/>
                  <w:szCs w:val="21"/>
                </w:rPr>
                <w:t>℃</w:t>
              </w:r>
            </w:smartTag>
            <w:r w:rsidRPr="00BB3C5D">
              <w:rPr>
                <w:rFonts w:ascii="宋体" w:eastAsia="宋体" w:hAnsi="宋体" w:hint="eastAsia"/>
                <w:szCs w:val="21"/>
              </w:rPr>
              <w:t>，在最大离心力下，仍能保持样本在</w:t>
            </w:r>
            <w:smartTag w:uri="urn:schemas-microsoft-com:office:smarttags" w:element="chmetcnv">
              <w:smartTagPr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B3C5D">
                <w:rPr>
                  <w:rFonts w:ascii="宋体" w:eastAsia="宋体" w:hAnsi="宋体"/>
                  <w:szCs w:val="21"/>
                </w:rPr>
                <w:t>4</w:t>
              </w:r>
              <w:r w:rsidRPr="00BB3C5D">
                <w:rPr>
                  <w:rFonts w:ascii="宋体" w:eastAsia="宋体" w:hAnsi="宋体" w:hint="eastAsia"/>
                  <w:szCs w:val="21"/>
                </w:rPr>
                <w:t>℃</w:t>
              </w:r>
            </w:smartTag>
            <w:r w:rsidRPr="00BB3C5D">
              <w:rPr>
                <w:rFonts w:ascii="宋体" w:eastAsia="宋体" w:hAnsi="宋体" w:hint="eastAsia"/>
                <w:szCs w:val="21"/>
              </w:rPr>
              <w:t>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6</w:t>
            </w:r>
            <w:r w:rsidRPr="00BB3C5D">
              <w:rPr>
                <w:rFonts w:ascii="宋体" w:eastAsia="宋体" w:hAnsi="宋体" w:hint="eastAsia"/>
                <w:szCs w:val="21"/>
              </w:rPr>
              <w:t>、环境温度允许范围：</w:t>
            </w:r>
            <w:smartTag w:uri="urn:schemas-microsoft-com:office:smarttags" w:element="chmetcnv">
              <w:smartTagPr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B3C5D">
                <w:rPr>
                  <w:rFonts w:ascii="宋体" w:eastAsia="宋体" w:hAnsi="宋体"/>
                  <w:szCs w:val="21"/>
                </w:rPr>
                <w:t>10</w:t>
              </w:r>
              <w:r w:rsidRPr="00BB3C5D">
                <w:rPr>
                  <w:rFonts w:ascii="宋体" w:eastAsia="宋体" w:hAnsi="宋体" w:hint="eastAsia"/>
                  <w:szCs w:val="21"/>
                </w:rPr>
                <w:t>℃</w:t>
              </w:r>
            </w:smartTag>
            <w:r w:rsidRPr="00BB3C5D">
              <w:rPr>
                <w:rFonts w:ascii="宋体" w:eastAsia="宋体" w:hAnsi="宋体" w:hint="eastAsia"/>
                <w:szCs w:val="21"/>
              </w:rPr>
              <w:t>至</w:t>
            </w:r>
            <w:smartTag w:uri="urn:schemas-microsoft-com:office:smarttags" w:element="chmetcnv">
              <w:smartTagPr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B3C5D">
                <w:rPr>
                  <w:rFonts w:ascii="宋体" w:eastAsia="宋体" w:hAnsi="宋体"/>
                  <w:szCs w:val="21"/>
                </w:rPr>
                <w:t>30</w:t>
              </w:r>
              <w:r w:rsidRPr="00BB3C5D">
                <w:rPr>
                  <w:rFonts w:ascii="宋体" w:eastAsia="宋体" w:hAnsi="宋体" w:hint="eastAsia"/>
                  <w:szCs w:val="21"/>
                </w:rPr>
                <w:t>℃</w:t>
              </w:r>
            </w:smartTag>
            <w:r w:rsidRPr="00BB3C5D">
              <w:rPr>
                <w:rFonts w:ascii="宋体" w:eastAsia="宋体" w:hAnsi="宋体" w:hint="eastAsia"/>
                <w:szCs w:val="21"/>
              </w:rPr>
              <w:t>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7</w:t>
            </w:r>
            <w:r w:rsidRPr="00BB3C5D">
              <w:rPr>
                <w:rFonts w:ascii="宋体" w:eastAsia="宋体" w:hAnsi="宋体" w:hint="eastAsia"/>
                <w:szCs w:val="21"/>
              </w:rPr>
              <w:t>、加</w:t>
            </w:r>
            <w:r w:rsidRPr="00BB3C5D">
              <w:rPr>
                <w:rFonts w:ascii="宋体" w:eastAsia="宋体" w:hAnsi="宋体"/>
                <w:szCs w:val="21"/>
              </w:rPr>
              <w:t>/</w:t>
            </w:r>
            <w:r w:rsidRPr="00BB3C5D">
              <w:rPr>
                <w:rFonts w:ascii="宋体" w:eastAsia="宋体" w:hAnsi="宋体" w:hint="eastAsia"/>
                <w:szCs w:val="21"/>
              </w:rPr>
              <w:t>减速率：各</w:t>
            </w:r>
            <w:r w:rsidRPr="00BB3C5D">
              <w:rPr>
                <w:rFonts w:ascii="宋体" w:eastAsia="宋体" w:hAnsi="宋体"/>
                <w:szCs w:val="21"/>
              </w:rPr>
              <w:t>10</w:t>
            </w:r>
            <w:r w:rsidRPr="00BB3C5D">
              <w:rPr>
                <w:rFonts w:ascii="宋体" w:eastAsia="宋体" w:hAnsi="宋体" w:hint="eastAsia"/>
                <w:szCs w:val="21"/>
              </w:rPr>
              <w:t>种独立模式；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8</w:t>
            </w:r>
            <w:r w:rsidRPr="00BB3C5D">
              <w:rPr>
                <w:rFonts w:ascii="宋体" w:eastAsia="宋体" w:hAnsi="宋体" w:hint="eastAsia"/>
                <w:szCs w:val="21"/>
              </w:rPr>
              <w:t>、设置时间</w:t>
            </w:r>
            <w:r w:rsidRPr="00BB3C5D">
              <w:rPr>
                <w:rFonts w:ascii="宋体" w:eastAsia="宋体" w:hAnsi="宋体"/>
                <w:szCs w:val="21"/>
              </w:rPr>
              <w:t xml:space="preserve">: </w:t>
            </w:r>
            <w:r w:rsidRPr="00BB3C5D">
              <w:rPr>
                <w:rFonts w:ascii="宋体" w:eastAsia="宋体" w:hAnsi="宋体" w:hint="eastAsia"/>
                <w:szCs w:val="21"/>
              </w:rPr>
              <w:t>至</w:t>
            </w:r>
            <w:r w:rsidRPr="00BB3C5D">
              <w:rPr>
                <w:rFonts w:ascii="宋体" w:eastAsia="宋体" w:hAnsi="宋体"/>
                <w:szCs w:val="21"/>
              </w:rPr>
              <w:t xml:space="preserve">9 </w:t>
            </w:r>
            <w:r w:rsidRPr="00BB3C5D">
              <w:rPr>
                <w:rFonts w:ascii="宋体" w:eastAsia="宋体" w:hAnsi="宋体" w:hint="eastAsia"/>
                <w:szCs w:val="21"/>
              </w:rPr>
              <w:t>小时</w:t>
            </w:r>
            <w:r w:rsidRPr="00BB3C5D">
              <w:rPr>
                <w:rFonts w:ascii="宋体" w:eastAsia="宋体" w:hAnsi="宋体"/>
                <w:szCs w:val="21"/>
              </w:rPr>
              <w:t>59</w:t>
            </w:r>
            <w:r w:rsidRPr="00BB3C5D">
              <w:rPr>
                <w:rFonts w:ascii="宋体" w:eastAsia="宋体" w:hAnsi="宋体" w:hint="eastAsia"/>
                <w:szCs w:val="21"/>
              </w:rPr>
              <w:t>分钟，另有连续离心、短暂离心功能；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9</w:t>
            </w:r>
            <w:r w:rsidRPr="00BB3C5D">
              <w:rPr>
                <w:rFonts w:ascii="宋体" w:eastAsia="宋体" w:hAnsi="宋体" w:hint="eastAsia"/>
                <w:szCs w:val="21"/>
              </w:rPr>
              <w:t>、安全性能：自动监控过温、不平衡、超速及转头监别系统、自动安全门锁、机身精钢环设计确保安全；</w:t>
            </w:r>
          </w:p>
          <w:p w:rsidR="00B37421" w:rsidRPr="00BB3C5D" w:rsidRDefault="00B37421" w:rsidP="00BB3C5D">
            <w:pPr>
              <w:adjustRightInd w:val="0"/>
              <w:spacing w:line="360" w:lineRule="exact"/>
              <w:rPr>
                <w:rFonts w:ascii="宋体" w:eastAsia="宋体" w:hAnsi="宋体"/>
                <w:szCs w:val="21"/>
              </w:rPr>
            </w:pPr>
            <w:r w:rsidRPr="00BB3C5D">
              <w:rPr>
                <w:rFonts w:ascii="宋体" w:eastAsia="宋体" w:hAnsi="宋体"/>
                <w:szCs w:val="21"/>
              </w:rPr>
              <w:t>10</w:t>
            </w:r>
            <w:r w:rsidRPr="00BB3C5D">
              <w:rPr>
                <w:rFonts w:ascii="宋体" w:eastAsia="宋体" w:hAnsi="宋体" w:hint="eastAsia"/>
                <w:szCs w:val="21"/>
              </w:rPr>
              <w:t>、操作宁静，噪音量低于</w:t>
            </w:r>
            <w:r w:rsidRPr="00BB3C5D">
              <w:rPr>
                <w:rFonts w:ascii="宋体" w:eastAsia="宋体" w:hAnsi="宋体"/>
                <w:szCs w:val="21"/>
              </w:rPr>
              <w:t>65</w:t>
            </w:r>
            <w:r w:rsidRPr="00BB3C5D">
              <w:rPr>
                <w:rFonts w:ascii="宋体" w:eastAsia="宋体" w:hAnsi="宋体" w:hint="eastAsia"/>
                <w:szCs w:val="21"/>
              </w:rPr>
              <w:t>分贝；</w:t>
            </w:r>
          </w:p>
          <w:p w:rsidR="00B37421" w:rsidRPr="00BB3C5D" w:rsidRDefault="00B37421" w:rsidP="00C35026">
            <w:pPr>
              <w:adjustRightInd w:val="0"/>
              <w:spacing w:line="360" w:lineRule="exact"/>
              <w:rPr>
                <w:rFonts w:ascii="宋体" w:eastAsia="宋体" w:hAnsi="宋体"/>
                <w:sz w:val="28"/>
                <w:szCs w:val="28"/>
              </w:rPr>
            </w:pPr>
            <w:r w:rsidRPr="00BB3C5D">
              <w:rPr>
                <w:rFonts w:ascii="宋体" w:eastAsia="宋体" w:hAnsi="宋体"/>
                <w:szCs w:val="21"/>
              </w:rPr>
              <w:t>11</w:t>
            </w:r>
            <w:r w:rsidRPr="00BB3C5D">
              <w:rPr>
                <w:rFonts w:ascii="宋体" w:eastAsia="宋体" w:hAnsi="宋体" w:hint="eastAsia"/>
                <w:szCs w:val="21"/>
              </w:rPr>
              <w:t>、灵活性高，备有</w:t>
            </w:r>
            <w:r w:rsidRPr="00BB3C5D">
              <w:rPr>
                <w:rFonts w:ascii="宋体" w:eastAsia="宋体" w:hAnsi="宋体"/>
                <w:szCs w:val="21"/>
              </w:rPr>
              <w:t>13</w:t>
            </w:r>
            <w:r w:rsidRPr="00BB3C5D">
              <w:rPr>
                <w:rFonts w:ascii="宋体" w:eastAsia="宋体" w:hAnsi="宋体" w:hint="eastAsia"/>
                <w:szCs w:val="21"/>
              </w:rPr>
              <w:t>种转头（包括生物安全性转头）及多种适配器可供选择，可使用</w:t>
            </w:r>
            <w:r w:rsidRPr="00BB3C5D">
              <w:rPr>
                <w:rFonts w:ascii="宋体" w:eastAsia="宋体" w:hAnsi="宋体"/>
                <w:szCs w:val="21"/>
              </w:rPr>
              <w:t>250ul</w:t>
            </w:r>
            <w:r w:rsidRPr="00BB3C5D">
              <w:rPr>
                <w:rFonts w:ascii="宋体" w:eastAsia="宋体" w:hAnsi="宋体" w:hint="eastAsia"/>
                <w:szCs w:val="21"/>
              </w:rPr>
              <w:t>至</w:t>
            </w:r>
            <w:r w:rsidRPr="00BB3C5D">
              <w:rPr>
                <w:rFonts w:ascii="宋体" w:eastAsia="宋体" w:hAnsi="宋体"/>
                <w:szCs w:val="21"/>
              </w:rPr>
              <w:t>100ml</w:t>
            </w:r>
            <w:r w:rsidRPr="00BB3C5D">
              <w:rPr>
                <w:rFonts w:ascii="宋体" w:eastAsia="宋体" w:hAnsi="宋体" w:hint="eastAsia"/>
                <w:szCs w:val="21"/>
              </w:rPr>
              <w:t>离心管。</w:t>
            </w:r>
          </w:p>
        </w:tc>
      </w:tr>
    </w:tbl>
    <w:p w:rsidR="00B37421" w:rsidRPr="00F06A8F" w:rsidRDefault="00B37421" w:rsidP="00C35026">
      <w:pPr>
        <w:rPr>
          <w:rFonts w:ascii="宋体" w:eastAsia="宋体" w:hAnsi="宋体"/>
          <w:sz w:val="18"/>
          <w:szCs w:val="18"/>
        </w:rPr>
      </w:pPr>
    </w:p>
    <w:sectPr w:rsidR="00B37421" w:rsidRPr="00F06A8F" w:rsidSect="007A2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482" w:rsidRDefault="001B1482" w:rsidP="0004262F">
      <w:r>
        <w:separator/>
      </w:r>
    </w:p>
  </w:endnote>
  <w:endnote w:type="continuationSeparator" w:id="0">
    <w:p w:rsidR="001B1482" w:rsidRDefault="001B1482" w:rsidP="0004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482" w:rsidRDefault="001B1482" w:rsidP="0004262F">
      <w:r>
        <w:separator/>
      </w:r>
    </w:p>
  </w:footnote>
  <w:footnote w:type="continuationSeparator" w:id="0">
    <w:p w:rsidR="001B1482" w:rsidRDefault="001B1482" w:rsidP="000426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235E0"/>
    <w:rsid w:val="0004262F"/>
    <w:rsid w:val="00077372"/>
    <w:rsid w:val="000A79C1"/>
    <w:rsid w:val="001B1482"/>
    <w:rsid w:val="00353BB9"/>
    <w:rsid w:val="00742CD3"/>
    <w:rsid w:val="007A2B9D"/>
    <w:rsid w:val="007C0E4C"/>
    <w:rsid w:val="0085369C"/>
    <w:rsid w:val="00891A73"/>
    <w:rsid w:val="009917FC"/>
    <w:rsid w:val="00B37421"/>
    <w:rsid w:val="00BB3C5D"/>
    <w:rsid w:val="00C35026"/>
    <w:rsid w:val="00C509B2"/>
    <w:rsid w:val="00D945BD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9A054487-11DC-4BD1-B067-AC609E7D8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B9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42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04262F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042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04262F"/>
    <w:rPr>
      <w:rFonts w:cs="Times New Roman"/>
      <w:sz w:val="18"/>
      <w:szCs w:val="18"/>
    </w:rPr>
  </w:style>
  <w:style w:type="character" w:styleId="a8">
    <w:name w:val="Emphasis"/>
    <w:uiPriority w:val="99"/>
    <w:qFormat/>
    <w:rsid w:val="00353BB9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91</Words>
  <Characters>524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9</cp:revision>
  <dcterms:created xsi:type="dcterms:W3CDTF">2016-11-04T07:20:00Z</dcterms:created>
  <dcterms:modified xsi:type="dcterms:W3CDTF">2016-11-18T10:40:00Z</dcterms:modified>
</cp:coreProperties>
</file>